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6B" w:rsidRDefault="003E786B" w:rsidP="004A19BF">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3E786B" w:rsidRDefault="003E786B" w:rsidP="004A19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E786B" w:rsidRDefault="00622021" w:rsidP="004A19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0" t="0" r="0" b="0"/>
            <wp:docPr id="1" name="Imagen 1"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2505075"/>
                    </a:xfrm>
                    <a:prstGeom prst="rect">
                      <a:avLst/>
                    </a:prstGeom>
                    <a:noFill/>
                    <a:ln>
                      <a:noFill/>
                    </a:ln>
                  </pic:spPr>
                </pic:pic>
              </a:graphicData>
            </a:graphic>
          </wp:inline>
        </w:drawing>
      </w:r>
    </w:p>
    <w:p w:rsidR="003E786B" w:rsidRDefault="003E786B" w:rsidP="004A19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E786B" w:rsidRDefault="003E786B" w:rsidP="004A19BF">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E786B" w:rsidRPr="000F1A84" w:rsidRDefault="003E786B" w:rsidP="004A19BF">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48"/>
          <w:szCs w:val="48"/>
        </w:rPr>
      </w:pPr>
      <w:r w:rsidRPr="00A265E3">
        <w:rPr>
          <w:rFonts w:ascii="Benguiat Bk BT" w:hAnsi="Benguiat Bk BT"/>
          <w:b/>
          <w:sz w:val="48"/>
          <w:szCs w:val="48"/>
        </w:rPr>
        <w:t>Reglamento</w:t>
      </w:r>
      <w:r w:rsidRPr="003E786B">
        <w:rPr>
          <w:rFonts w:ascii="Benguiat Bk BT" w:hAnsi="Benguiat Bk BT"/>
          <w:sz w:val="48"/>
          <w:szCs w:val="48"/>
        </w:rPr>
        <w:t xml:space="preserve"> </w:t>
      </w:r>
      <w:r w:rsidR="000F1A84">
        <w:rPr>
          <w:rFonts w:ascii="Benguiat Bk BT" w:hAnsi="Benguiat Bk BT" w:cs="Arial"/>
          <w:b/>
          <w:bCs/>
          <w:sz w:val="48"/>
          <w:szCs w:val="48"/>
        </w:rPr>
        <w:t>Interior de la Auditor</w:t>
      </w:r>
      <w:r w:rsidR="00C74B6A">
        <w:rPr>
          <w:rFonts w:ascii="Benguiat Bk BT" w:hAnsi="Benguiat Bk BT" w:cs="Arial"/>
          <w:b/>
          <w:bCs/>
          <w:sz w:val="48"/>
          <w:szCs w:val="48"/>
        </w:rPr>
        <w:t>í</w:t>
      </w:r>
      <w:r w:rsidR="000F1A84">
        <w:rPr>
          <w:rFonts w:ascii="Benguiat Bk BT" w:hAnsi="Benguiat Bk BT" w:cs="Arial"/>
          <w:b/>
          <w:bCs/>
          <w:sz w:val="48"/>
          <w:szCs w:val="48"/>
        </w:rPr>
        <w:t>a Superior del Estado</w:t>
      </w:r>
      <w:r w:rsidR="002E3BEC">
        <w:rPr>
          <w:rFonts w:ascii="Benguiat Bk BT" w:hAnsi="Benguiat Bk BT" w:cs="Arial"/>
          <w:b/>
          <w:bCs/>
          <w:sz w:val="48"/>
          <w:szCs w:val="48"/>
        </w:rPr>
        <w:t xml:space="preserve"> de Tamaulipas</w:t>
      </w:r>
    </w:p>
    <w:p w:rsidR="003E786B" w:rsidRPr="00875EA9"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Pr="00875EA9"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Pr="00875EA9"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622021" w:rsidRDefault="00622021" w:rsidP="004A19BF">
      <w:pPr>
        <w:pBdr>
          <w:top w:val="single" w:sz="18" w:space="1" w:color="auto"/>
          <w:left w:val="single" w:sz="18" w:space="4" w:color="auto"/>
          <w:bottom w:val="single" w:sz="18" w:space="1" w:color="auto"/>
          <w:right w:val="single" w:sz="18" w:space="4" w:color="auto"/>
        </w:pBdr>
        <w:jc w:val="center"/>
        <w:rPr>
          <w:lang w:val="es-MX"/>
        </w:rPr>
      </w:pPr>
    </w:p>
    <w:p w:rsidR="00622021" w:rsidRDefault="00622021" w:rsidP="004A19BF">
      <w:pPr>
        <w:pBdr>
          <w:top w:val="single" w:sz="18" w:space="1" w:color="auto"/>
          <w:left w:val="single" w:sz="18" w:space="4" w:color="auto"/>
          <w:bottom w:val="single" w:sz="18" w:space="1" w:color="auto"/>
          <w:right w:val="single" w:sz="18" w:space="4" w:color="auto"/>
        </w:pBdr>
        <w:jc w:val="center"/>
        <w:rPr>
          <w:lang w:val="es-MX"/>
        </w:rPr>
      </w:pPr>
    </w:p>
    <w:p w:rsidR="00622021" w:rsidRDefault="00622021" w:rsidP="004A19BF">
      <w:pPr>
        <w:pBdr>
          <w:top w:val="single" w:sz="18" w:space="1" w:color="auto"/>
          <w:left w:val="single" w:sz="18" w:space="4" w:color="auto"/>
          <w:bottom w:val="single" w:sz="18" w:space="1" w:color="auto"/>
          <w:right w:val="single" w:sz="18" w:space="4" w:color="auto"/>
        </w:pBdr>
        <w:jc w:val="center"/>
        <w:rPr>
          <w:lang w:val="es-MX"/>
        </w:rPr>
      </w:pPr>
    </w:p>
    <w:p w:rsidR="00622021" w:rsidRDefault="00622021"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Default="003E786B" w:rsidP="004A19BF">
      <w:pPr>
        <w:pBdr>
          <w:top w:val="single" w:sz="18" w:space="1" w:color="auto"/>
          <w:left w:val="single" w:sz="18" w:space="4" w:color="auto"/>
          <w:bottom w:val="single" w:sz="18" w:space="1" w:color="auto"/>
          <w:right w:val="single" w:sz="18" w:space="4" w:color="auto"/>
        </w:pBdr>
        <w:jc w:val="center"/>
        <w:rPr>
          <w:lang w:val="es-MX"/>
        </w:rPr>
      </w:pPr>
    </w:p>
    <w:p w:rsidR="003E786B" w:rsidRPr="00EE5D8E" w:rsidRDefault="003E786B" w:rsidP="004A19BF">
      <w:pPr>
        <w:pBdr>
          <w:top w:val="single" w:sz="18" w:space="1" w:color="auto"/>
          <w:left w:val="single" w:sz="18" w:space="4" w:color="auto"/>
          <w:bottom w:val="single" w:sz="18" w:space="1" w:color="auto"/>
          <w:right w:val="single" w:sz="18" w:space="4" w:color="auto"/>
        </w:pBdr>
        <w:jc w:val="center"/>
        <w:rPr>
          <w:rFonts w:ascii="Arial" w:hAnsi="Arial" w:cs="Arial"/>
          <w:b/>
          <w:sz w:val="20"/>
          <w:lang w:val="es-MX"/>
        </w:rPr>
      </w:pPr>
      <w:r w:rsidRPr="00EE5D8E">
        <w:rPr>
          <w:rFonts w:ascii="Arial" w:hAnsi="Arial" w:cs="Arial"/>
          <w:b/>
          <w:sz w:val="20"/>
          <w:lang w:val="es-MX"/>
        </w:rPr>
        <w:t xml:space="preserve">Documento de consulta </w:t>
      </w:r>
    </w:p>
    <w:p w:rsidR="003E786B" w:rsidRDefault="0063647D" w:rsidP="004A19BF">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Ú</w:t>
      </w:r>
      <w:r w:rsidR="001E7FC1">
        <w:rPr>
          <w:rFonts w:ascii="Arial" w:hAnsi="Arial" w:cs="Arial"/>
          <w:b/>
          <w:sz w:val="20"/>
        </w:rPr>
        <w:t xml:space="preserve">ltima reforma aplicada </w:t>
      </w:r>
      <w:r w:rsidR="002F06FE">
        <w:rPr>
          <w:rFonts w:ascii="Arial" w:hAnsi="Arial" w:cs="Arial"/>
          <w:b/>
          <w:sz w:val="20"/>
        </w:rPr>
        <w:t xml:space="preserve">el </w:t>
      </w:r>
      <w:r w:rsidR="004A19BF">
        <w:rPr>
          <w:rFonts w:ascii="Arial" w:hAnsi="Arial" w:cs="Arial"/>
          <w:b/>
          <w:sz w:val="20"/>
        </w:rPr>
        <w:t>1</w:t>
      </w:r>
      <w:r w:rsidR="001E7FC1">
        <w:rPr>
          <w:rFonts w:ascii="Arial" w:hAnsi="Arial" w:cs="Arial"/>
          <w:b/>
          <w:sz w:val="20"/>
        </w:rPr>
        <w:t>6</w:t>
      </w:r>
      <w:r w:rsidR="002F06FE">
        <w:rPr>
          <w:rFonts w:ascii="Arial" w:hAnsi="Arial" w:cs="Arial"/>
          <w:b/>
          <w:sz w:val="20"/>
        </w:rPr>
        <w:t xml:space="preserve"> de </w:t>
      </w:r>
      <w:r w:rsidR="001E7FC1">
        <w:rPr>
          <w:rFonts w:ascii="Arial" w:hAnsi="Arial" w:cs="Arial"/>
          <w:b/>
          <w:sz w:val="20"/>
        </w:rPr>
        <w:t>marzo</w:t>
      </w:r>
      <w:r w:rsidR="002F06FE">
        <w:rPr>
          <w:rFonts w:ascii="Arial" w:hAnsi="Arial" w:cs="Arial"/>
          <w:b/>
          <w:sz w:val="20"/>
        </w:rPr>
        <w:t xml:space="preserve"> de 20</w:t>
      </w:r>
      <w:r w:rsidR="001E7FC1">
        <w:rPr>
          <w:rFonts w:ascii="Arial" w:hAnsi="Arial" w:cs="Arial"/>
          <w:b/>
          <w:sz w:val="20"/>
        </w:rPr>
        <w:t>1</w:t>
      </w:r>
      <w:r w:rsidR="002F06FE">
        <w:rPr>
          <w:rFonts w:ascii="Arial" w:hAnsi="Arial" w:cs="Arial"/>
          <w:b/>
          <w:sz w:val="20"/>
        </w:rPr>
        <w:t>0</w:t>
      </w:r>
    </w:p>
    <w:p w:rsidR="0063647D" w:rsidRDefault="0063647D" w:rsidP="004A19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63647D" w:rsidRDefault="0063647D" w:rsidP="004A19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63647D" w:rsidRDefault="0063647D" w:rsidP="004A19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63647D" w:rsidRDefault="0063647D" w:rsidP="0063647D">
      <w:pPr>
        <w:pBdr>
          <w:top w:val="single" w:sz="18" w:space="1" w:color="auto"/>
          <w:left w:val="single" w:sz="18" w:space="4" w:color="auto"/>
          <w:bottom w:val="single" w:sz="18" w:space="1" w:color="auto"/>
          <w:right w:val="single" w:sz="18" w:space="4" w:color="auto"/>
        </w:pBdr>
        <w:jc w:val="both"/>
        <w:rPr>
          <w:rFonts w:ascii="Arial" w:hAnsi="Arial" w:cs="Arial"/>
          <w:b/>
          <w:sz w:val="20"/>
        </w:rPr>
      </w:pPr>
      <w:r w:rsidRPr="0063647D">
        <w:rPr>
          <w:rFonts w:ascii="Arial" w:hAnsi="Arial" w:cs="Arial"/>
          <w:b/>
          <w:sz w:val="20"/>
          <w:szCs w:val="20"/>
        </w:rPr>
        <w:t xml:space="preserve">Nota: </w:t>
      </w:r>
      <w:r w:rsidRPr="0063647D">
        <w:rPr>
          <w:rFonts w:ascii="Arial" w:hAnsi="Arial" w:cs="Arial"/>
          <w:sz w:val="20"/>
          <w:szCs w:val="20"/>
        </w:rPr>
        <w:t>Abrogado por el actual Reglamento vigente, denominado:</w:t>
      </w:r>
      <w:r w:rsidRPr="0063647D">
        <w:rPr>
          <w:rFonts w:ascii="Arial" w:hAnsi="Arial" w:cs="Arial"/>
          <w:b/>
          <w:spacing w:val="-4"/>
          <w:sz w:val="20"/>
          <w:szCs w:val="20"/>
          <w:lang w:val="es-MX" w:eastAsia="en-US"/>
        </w:rPr>
        <w:t xml:space="preserve"> Reglamento </w:t>
      </w:r>
      <w:r w:rsidRPr="0063647D">
        <w:rPr>
          <w:rFonts w:ascii="Arial" w:hAnsi="Arial" w:cs="Arial"/>
          <w:b/>
          <w:sz w:val="20"/>
          <w:szCs w:val="20"/>
          <w:lang w:val="es-MX" w:eastAsia="es-MX"/>
        </w:rPr>
        <w:t xml:space="preserve">Interior de la Auditoría Superior del </w:t>
      </w:r>
      <w:r>
        <w:rPr>
          <w:rFonts w:ascii="Arial" w:hAnsi="Arial" w:cs="Arial"/>
          <w:b/>
          <w:sz w:val="20"/>
          <w:szCs w:val="20"/>
          <w:lang w:val="es-MX" w:eastAsia="es-MX"/>
        </w:rPr>
        <w:t>E</w:t>
      </w:r>
      <w:r w:rsidRPr="0063647D">
        <w:rPr>
          <w:rFonts w:ascii="Arial" w:hAnsi="Arial" w:cs="Arial"/>
          <w:b/>
          <w:sz w:val="20"/>
          <w:szCs w:val="20"/>
          <w:lang w:val="es-MX" w:eastAsia="es-MX"/>
        </w:rPr>
        <w:t xml:space="preserve">stado, </w:t>
      </w:r>
      <w:r w:rsidRPr="0063647D">
        <w:rPr>
          <w:rFonts w:ascii="Arial" w:hAnsi="Arial" w:cs="Arial"/>
          <w:sz w:val="20"/>
          <w:szCs w:val="20"/>
          <w:lang w:val="es-MX" w:eastAsia="es-MX"/>
        </w:rPr>
        <w:t>publicado en el</w:t>
      </w:r>
      <w:r w:rsidRPr="0063647D">
        <w:rPr>
          <w:rFonts w:ascii="Arial" w:hAnsi="Arial" w:cs="Arial"/>
          <w:b/>
          <w:sz w:val="20"/>
          <w:szCs w:val="20"/>
          <w:lang w:val="es-MX" w:eastAsia="es-MX"/>
        </w:rPr>
        <w:t xml:space="preserve"> </w:t>
      </w:r>
      <w:r w:rsidRPr="0063647D">
        <w:rPr>
          <w:rFonts w:ascii="Arial" w:hAnsi="Arial" w:cs="Arial"/>
          <w:sz w:val="20"/>
          <w:szCs w:val="20"/>
        </w:rPr>
        <w:t>P.O. No. 27, del 4 de marzo de 2014.</w:t>
      </w:r>
    </w:p>
    <w:p w:rsidR="0063647D" w:rsidRPr="00EE5D8E" w:rsidRDefault="0063647D" w:rsidP="004A19BF">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0F1A84" w:rsidRPr="004A19BF" w:rsidRDefault="004F5922" w:rsidP="002F6BD8">
      <w:pPr>
        <w:tabs>
          <w:tab w:val="left" w:pos="-142"/>
        </w:tabs>
        <w:jc w:val="center"/>
        <w:rPr>
          <w:rFonts w:ascii="Arial" w:hAnsi="Arial" w:cs="Arial"/>
          <w:b/>
          <w:sz w:val="22"/>
          <w:szCs w:val="22"/>
        </w:rPr>
      </w:pPr>
      <w:r w:rsidRPr="00CE2A71">
        <w:rPr>
          <w:b/>
          <w:szCs w:val="20"/>
        </w:rPr>
        <w:br w:type="page"/>
      </w:r>
      <w:r w:rsidR="000F1A84" w:rsidRPr="004A19BF">
        <w:rPr>
          <w:rFonts w:ascii="Arial" w:hAnsi="Arial" w:cs="Arial"/>
          <w:b/>
          <w:sz w:val="22"/>
          <w:szCs w:val="22"/>
        </w:rPr>
        <w:lastRenderedPageBreak/>
        <w:t>REGLAMENTO  INTERIOR  DE  LA AUDITORÍA SUPERIOR DEL ESTADO</w:t>
      </w:r>
    </w:p>
    <w:p w:rsidR="000F1A84" w:rsidRPr="004A19BF" w:rsidRDefault="000F1A84" w:rsidP="002F6BD8">
      <w:pPr>
        <w:tabs>
          <w:tab w:val="left" w:pos="-142"/>
        </w:tabs>
        <w:ind w:left="567"/>
        <w:jc w:val="both"/>
        <w:rPr>
          <w:rFonts w:ascii="Arial" w:hAnsi="Arial" w:cs="Arial"/>
          <w:sz w:val="22"/>
          <w:szCs w:val="22"/>
        </w:rPr>
      </w:pPr>
    </w:p>
    <w:p w:rsidR="000F1A84" w:rsidRPr="004A19BF" w:rsidRDefault="000F1A84" w:rsidP="002F6BD8">
      <w:pPr>
        <w:tabs>
          <w:tab w:val="left" w:pos="-142"/>
        </w:tabs>
        <w:jc w:val="both"/>
        <w:rPr>
          <w:rFonts w:ascii="Arial" w:hAnsi="Arial" w:cs="Arial"/>
          <w:spacing w:val="-2"/>
          <w:sz w:val="22"/>
          <w:szCs w:val="22"/>
        </w:rPr>
      </w:pPr>
      <w:r w:rsidRPr="004A19BF">
        <w:rPr>
          <w:rFonts w:ascii="Arial" w:hAnsi="Arial" w:cs="Arial"/>
          <w:b/>
          <w:spacing w:val="-2"/>
          <w:sz w:val="22"/>
          <w:szCs w:val="22"/>
        </w:rPr>
        <w:t>RAÚL HERNÁNDEZ CHAVARR</w:t>
      </w:r>
      <w:r w:rsidR="0063647D">
        <w:rPr>
          <w:rFonts w:ascii="Arial" w:hAnsi="Arial" w:cs="Arial"/>
          <w:b/>
          <w:spacing w:val="-2"/>
          <w:sz w:val="22"/>
          <w:szCs w:val="22"/>
        </w:rPr>
        <w:t>Í</w:t>
      </w:r>
      <w:r w:rsidRPr="004A19BF">
        <w:rPr>
          <w:rFonts w:ascii="Arial" w:hAnsi="Arial" w:cs="Arial"/>
          <w:b/>
          <w:spacing w:val="-2"/>
          <w:sz w:val="22"/>
          <w:szCs w:val="22"/>
        </w:rPr>
        <w:t>A,</w:t>
      </w:r>
      <w:r w:rsidRPr="004A19BF">
        <w:rPr>
          <w:rFonts w:ascii="Arial" w:hAnsi="Arial" w:cs="Arial"/>
          <w:spacing w:val="-2"/>
          <w:sz w:val="22"/>
          <w:szCs w:val="22"/>
        </w:rPr>
        <w:t xml:space="preserve"> Auditor Superior del Estado, en ejercicio de las atribuciones que me confiere el artículo 58, fracción VI, segundo párrafo, de la Constitución Política del Estado de Tamaulipas; y 7º fracción XX, de la Ley de Fiscalización Superior del Estado de Tamaulipas, tengo a bien en expedir El Reglamento Interior de la Auditoría Superior del Estado, por lo que:</w:t>
      </w:r>
    </w:p>
    <w:p w:rsidR="000F1A84" w:rsidRPr="004A19BF" w:rsidRDefault="000F1A84" w:rsidP="002F6BD8">
      <w:pPr>
        <w:tabs>
          <w:tab w:val="left" w:pos="-142"/>
        </w:tabs>
        <w:jc w:val="both"/>
        <w:rPr>
          <w:rFonts w:ascii="Arial" w:hAnsi="Arial" w:cs="Arial"/>
          <w:sz w:val="22"/>
          <w:szCs w:val="22"/>
        </w:rPr>
      </w:pPr>
    </w:p>
    <w:p w:rsidR="000F1A84" w:rsidRPr="004A19BF" w:rsidRDefault="000F1A84" w:rsidP="002F6BD8">
      <w:pPr>
        <w:tabs>
          <w:tab w:val="left" w:pos="-142"/>
        </w:tabs>
        <w:jc w:val="center"/>
        <w:rPr>
          <w:rFonts w:ascii="Arial" w:hAnsi="Arial" w:cs="Arial"/>
          <w:b/>
          <w:sz w:val="22"/>
          <w:szCs w:val="22"/>
        </w:rPr>
      </w:pPr>
      <w:r w:rsidRPr="004A19BF">
        <w:rPr>
          <w:rFonts w:ascii="Arial" w:hAnsi="Arial" w:cs="Arial"/>
          <w:b/>
          <w:sz w:val="22"/>
          <w:szCs w:val="22"/>
        </w:rPr>
        <w:t>C O N S I D E R A N D O</w:t>
      </w:r>
    </w:p>
    <w:p w:rsidR="00DD45CC" w:rsidRPr="004A19BF" w:rsidRDefault="00DD45CC" w:rsidP="002F6BD8">
      <w:pPr>
        <w:tabs>
          <w:tab w:val="left" w:pos="-142"/>
        </w:tabs>
        <w:jc w:val="both"/>
        <w:rPr>
          <w:rFonts w:ascii="Arial" w:hAnsi="Arial" w:cs="Arial"/>
          <w:b/>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 xml:space="preserve">Que de conformidad con el artículo 58 fracción VI segundo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A19BF">
            <w:rPr>
              <w:rFonts w:ascii="Arial" w:hAnsi="Arial" w:cs="Arial"/>
              <w:sz w:val="22"/>
              <w:szCs w:val="22"/>
            </w:rPr>
            <w:t>la Constitución</w:t>
          </w:r>
        </w:smartTag>
        <w:r w:rsidRPr="004A19BF">
          <w:rPr>
            <w:rFonts w:ascii="Arial" w:hAnsi="Arial" w:cs="Arial"/>
            <w:sz w:val="22"/>
            <w:szCs w:val="22"/>
          </w:rPr>
          <w:t xml:space="preserve"> Política</w:t>
        </w:r>
      </w:smartTag>
      <w:r w:rsidRPr="004A19BF">
        <w:rPr>
          <w:rFonts w:ascii="Arial" w:hAnsi="Arial" w:cs="Arial"/>
          <w:sz w:val="22"/>
          <w:szCs w:val="22"/>
        </w:rPr>
        <w:t xml:space="preserve"> del Estado de Tamaulipas y 3º de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 Fiscalización Superior para el Estado de Tamaulipas, </w:t>
      </w:r>
      <w:smartTag w:uri="urn:schemas-microsoft-com:office:smarttags" w:element="PersonName">
        <w:smartTagPr>
          <w:attr w:name="ProductID" w:val="la Auditor￭a Superior"/>
        </w:smartTagPr>
        <w:r w:rsidRPr="004A19BF">
          <w:rPr>
            <w:rFonts w:ascii="Arial" w:hAnsi="Arial" w:cs="Arial"/>
            <w:sz w:val="22"/>
            <w:szCs w:val="22"/>
          </w:rPr>
          <w:t>la Auditoría Superior</w:t>
        </w:r>
      </w:smartTag>
      <w:r w:rsidRPr="004A19BF">
        <w:rPr>
          <w:rFonts w:ascii="Arial" w:hAnsi="Arial" w:cs="Arial"/>
          <w:sz w:val="22"/>
          <w:szCs w:val="22"/>
        </w:rPr>
        <w:t xml:space="preserve"> del Estado es el órgano técnico de fiscalización, control y evaluación de la actividad financiera pública del Estado y sus municipios, así como de las entidades que dentro del mismo realicen gasto público federal, estatal o municipal, según sea el caso, contando con independencia en sus funciones y autonomía presupuestal para el ejercicio de sus atribuciones. </w:t>
      </w:r>
    </w:p>
    <w:p w:rsidR="000F1A84" w:rsidRPr="004A19BF" w:rsidRDefault="000F1A84" w:rsidP="002F6BD8">
      <w:pPr>
        <w:tabs>
          <w:tab w:val="left" w:pos="-142"/>
        </w:tabs>
        <w:jc w:val="both"/>
        <w:rPr>
          <w:rFonts w:ascii="Arial" w:hAnsi="Arial" w:cs="Arial"/>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 xml:space="preserve">Que mediante Decreto LIX-936 expedido por el Congreso del Estado en fecha 31 de mayo de 2007 y publicado en el Periódico Oficial del Estado número 67 de fecha 5 de junio de 2007, se reformaron diversos artículos de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 Fiscalización Superior del Estado de Tamaulipas, que vinieron a fortalecer la actuación de </w:t>
      </w:r>
      <w:smartTag w:uri="urn:schemas-microsoft-com:office:smarttags" w:element="PersonName">
        <w:smartTagPr>
          <w:attr w:name="ProductID" w:val="LA AUDITORￍA SUPERIOR"/>
        </w:smartTagPr>
        <w:r w:rsidRPr="004A19BF">
          <w:rPr>
            <w:rFonts w:ascii="Arial" w:hAnsi="Arial" w:cs="Arial"/>
            <w:sz w:val="22"/>
            <w:szCs w:val="22"/>
          </w:rPr>
          <w:t>la Auditoría Superior</w:t>
        </w:r>
      </w:smartTag>
      <w:r w:rsidRPr="004A19BF">
        <w:rPr>
          <w:rFonts w:ascii="Arial" w:hAnsi="Arial" w:cs="Arial"/>
          <w:sz w:val="22"/>
          <w:szCs w:val="22"/>
        </w:rPr>
        <w:t xml:space="preserve"> del Estado, sin embargo estos beneficios, no podrían ser concretados sin la existencia de un Reglamento que regule la estructura orgánica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y el ejercicio de sus atribuciones.</w:t>
      </w:r>
    </w:p>
    <w:p w:rsidR="000F1A84" w:rsidRPr="004A19BF" w:rsidRDefault="000F1A84" w:rsidP="002F6BD8">
      <w:pPr>
        <w:tabs>
          <w:tab w:val="left" w:pos="-142"/>
        </w:tabs>
        <w:ind w:left="567"/>
        <w:jc w:val="both"/>
        <w:rPr>
          <w:rFonts w:ascii="Arial" w:hAnsi="Arial" w:cs="Arial"/>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 xml:space="preserve">De tal manera que con el presente Reglamento quedará definida la estructura orgánica de </w:t>
      </w:r>
      <w:smartTag w:uri="urn:schemas-microsoft-com:office:smarttags" w:element="PersonName">
        <w:smartTagPr>
          <w:attr w:name="ProductID" w:val="la Auditor￭a Superior"/>
        </w:smartTagPr>
        <w:r w:rsidRPr="004A19BF">
          <w:rPr>
            <w:rFonts w:ascii="Arial" w:hAnsi="Arial" w:cs="Arial"/>
            <w:sz w:val="22"/>
            <w:szCs w:val="22"/>
          </w:rPr>
          <w:t>la Auditoría Superior</w:t>
        </w:r>
      </w:smartTag>
      <w:r w:rsidRPr="004A19BF">
        <w:rPr>
          <w:rFonts w:ascii="Arial" w:hAnsi="Arial" w:cs="Arial"/>
          <w:sz w:val="22"/>
          <w:szCs w:val="22"/>
        </w:rPr>
        <w:t xml:space="preserve"> del Estado y su funcionamiento, dotándola de los elementos que le permitan desarrollar sus actividades con mayor eficacia, eficiencia y calidad.</w:t>
      </w:r>
    </w:p>
    <w:p w:rsidR="000F1A84" w:rsidRPr="004A19BF" w:rsidRDefault="000F1A84" w:rsidP="002F6BD8">
      <w:pPr>
        <w:tabs>
          <w:tab w:val="left" w:pos="-142"/>
        </w:tabs>
        <w:jc w:val="both"/>
        <w:rPr>
          <w:rFonts w:ascii="Arial" w:hAnsi="Arial" w:cs="Arial"/>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 xml:space="preserve">El documento en cuestión contiene un capítulo específico relativo a las disposiciones generales. Se establece la competencia de </w:t>
      </w:r>
      <w:smartTag w:uri="urn:schemas-microsoft-com:office:smarttags" w:element="PersonName">
        <w:smartTagPr>
          <w:attr w:name="ProductID" w:val="la Auditor￭a Superior"/>
        </w:smartTagPr>
        <w:r w:rsidRPr="004A19BF">
          <w:rPr>
            <w:rFonts w:ascii="Arial" w:hAnsi="Arial" w:cs="Arial"/>
            <w:sz w:val="22"/>
            <w:szCs w:val="22"/>
          </w:rPr>
          <w:t>la Auditoría Superior</w:t>
        </w:r>
      </w:smartTag>
      <w:r w:rsidRPr="004A19BF">
        <w:rPr>
          <w:rFonts w:ascii="Arial" w:hAnsi="Arial" w:cs="Arial"/>
          <w:sz w:val="22"/>
          <w:szCs w:val="22"/>
        </w:rPr>
        <w:t xml:space="preserve"> y se expresa un breve glosario con los principales términos para una mejor comprensión de sus preceptos. Posteriormente, refiere lo relativo a la propia estructura y organización de </w:t>
      </w:r>
      <w:smartTag w:uri="urn:schemas-microsoft-com:office:smarttags" w:element="PersonName">
        <w:smartTagPr>
          <w:attr w:name="ProductID" w:val="la Auditor￭a Superior."/>
        </w:smartTagPr>
        <w:r w:rsidRPr="004A19BF">
          <w:rPr>
            <w:rFonts w:ascii="Arial" w:hAnsi="Arial" w:cs="Arial"/>
            <w:sz w:val="22"/>
            <w:szCs w:val="22"/>
          </w:rPr>
          <w:t>la Auditoría Superior.</w:t>
        </w:r>
      </w:smartTag>
    </w:p>
    <w:p w:rsidR="000F1A84" w:rsidRPr="004A19BF" w:rsidRDefault="000F1A84" w:rsidP="002F6BD8">
      <w:pPr>
        <w:tabs>
          <w:tab w:val="left" w:pos="-142"/>
        </w:tabs>
        <w:jc w:val="both"/>
        <w:rPr>
          <w:rFonts w:ascii="Arial" w:hAnsi="Arial" w:cs="Arial"/>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Al efecto, refiere y precisa las atribuciones de que están dotados el Auditor Superior, los Auditores Especiales y las Direcciones que atenderán los asuntos jurídicos, la administración y finanzas, el control y la evaluación, y las que sustente el presupuesto.</w:t>
      </w:r>
    </w:p>
    <w:p w:rsidR="000F1A84" w:rsidRPr="004A19BF" w:rsidRDefault="000F1A84" w:rsidP="002F6BD8">
      <w:pPr>
        <w:tabs>
          <w:tab w:val="left" w:pos="-142"/>
        </w:tabs>
        <w:jc w:val="both"/>
        <w:rPr>
          <w:rFonts w:ascii="Arial" w:hAnsi="Arial" w:cs="Arial"/>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 xml:space="preserve">Igualmente contiene las previsiones necesarias para asignar competencia y atribuciones al Secretario Técnico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como también establece las previsiones básicas en torno al resto del personal de dicho órgano de fiscalización.</w:t>
      </w:r>
    </w:p>
    <w:p w:rsidR="000F1A84" w:rsidRPr="004A19BF" w:rsidRDefault="000F1A84" w:rsidP="002F6BD8">
      <w:pPr>
        <w:tabs>
          <w:tab w:val="left" w:pos="-142"/>
        </w:tabs>
        <w:jc w:val="both"/>
        <w:rPr>
          <w:rFonts w:ascii="Arial" w:hAnsi="Arial" w:cs="Arial"/>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Consideramos que con el presente documento se reforzarán las previsiones legales existentes y se dotará de un instrumento legal a quienes se encargan de las atribuciones de fiscalización, en beneficio de la transparencia que debe existir en la revisión de las cuentas públicas de los entes del Estado y los municipios.</w:t>
      </w:r>
    </w:p>
    <w:p w:rsidR="000F1A84" w:rsidRPr="004A19BF" w:rsidRDefault="000F1A84" w:rsidP="002F6BD8">
      <w:pPr>
        <w:tabs>
          <w:tab w:val="left" w:pos="-142"/>
        </w:tabs>
        <w:jc w:val="both"/>
        <w:rPr>
          <w:rFonts w:ascii="Arial" w:hAnsi="Arial" w:cs="Arial"/>
          <w:sz w:val="22"/>
          <w:szCs w:val="22"/>
        </w:rPr>
      </w:pPr>
    </w:p>
    <w:p w:rsidR="000F1A84" w:rsidRPr="004A19BF" w:rsidRDefault="000F1A84" w:rsidP="002F6BD8">
      <w:pPr>
        <w:tabs>
          <w:tab w:val="left" w:pos="-142"/>
        </w:tabs>
        <w:jc w:val="both"/>
        <w:rPr>
          <w:rFonts w:ascii="Arial" w:hAnsi="Arial" w:cs="Arial"/>
          <w:sz w:val="22"/>
          <w:szCs w:val="22"/>
        </w:rPr>
      </w:pPr>
      <w:r w:rsidRPr="004A19BF">
        <w:rPr>
          <w:rFonts w:ascii="Arial" w:hAnsi="Arial" w:cs="Arial"/>
          <w:sz w:val="22"/>
          <w:szCs w:val="22"/>
        </w:rPr>
        <w:t xml:space="preserve">Por lo anterior y con fundamento el artículo 58 fracción VI, segundo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4A19BF">
            <w:rPr>
              <w:rFonts w:ascii="Arial" w:hAnsi="Arial" w:cs="Arial"/>
              <w:sz w:val="22"/>
              <w:szCs w:val="22"/>
            </w:rPr>
            <w:t>la Constitución</w:t>
          </w:r>
        </w:smartTag>
        <w:r w:rsidRPr="004A19BF">
          <w:rPr>
            <w:rFonts w:ascii="Arial" w:hAnsi="Arial" w:cs="Arial"/>
            <w:sz w:val="22"/>
            <w:szCs w:val="22"/>
          </w:rPr>
          <w:t xml:space="preserve"> Política</w:t>
        </w:r>
      </w:smartTag>
      <w:r w:rsidRPr="004A19BF">
        <w:rPr>
          <w:rFonts w:ascii="Arial" w:hAnsi="Arial" w:cs="Arial"/>
          <w:sz w:val="22"/>
          <w:szCs w:val="22"/>
        </w:rPr>
        <w:t xml:space="preserve"> del Estado de Tamaulipas; y 7º fracción XX, expido el siguiente:</w:t>
      </w:r>
    </w:p>
    <w:p w:rsidR="001A4706" w:rsidRPr="004A19BF" w:rsidRDefault="001A4706" w:rsidP="002F6BD8">
      <w:pPr>
        <w:tabs>
          <w:tab w:val="left" w:pos="-142"/>
        </w:tabs>
        <w:ind w:left="567"/>
        <w:jc w:val="both"/>
        <w:rPr>
          <w:rFonts w:ascii="Arial" w:hAnsi="Arial" w:cs="Arial"/>
          <w:sz w:val="22"/>
          <w:szCs w:val="22"/>
        </w:rPr>
      </w:pPr>
    </w:p>
    <w:p w:rsidR="000F1A84" w:rsidRPr="004A19BF" w:rsidRDefault="000F1A84" w:rsidP="002F6BD8">
      <w:pPr>
        <w:jc w:val="center"/>
        <w:rPr>
          <w:rFonts w:ascii="Arial" w:hAnsi="Arial" w:cs="Arial"/>
          <w:b/>
          <w:bCs/>
          <w:sz w:val="22"/>
          <w:szCs w:val="22"/>
        </w:rPr>
      </w:pPr>
      <w:r w:rsidRPr="004A19BF">
        <w:rPr>
          <w:rFonts w:ascii="Arial" w:hAnsi="Arial" w:cs="Arial"/>
          <w:b/>
          <w:bCs/>
          <w:sz w:val="22"/>
          <w:szCs w:val="22"/>
        </w:rPr>
        <w:lastRenderedPageBreak/>
        <w:t xml:space="preserve">REGLAMENTO INTERIOR DE </w:t>
      </w:r>
      <w:smartTag w:uri="urn:schemas-microsoft-com:office:smarttags" w:element="PersonName">
        <w:smartTagPr>
          <w:attr w:name="ProductID" w:val="LA AUDITORￍA SUPERIOR"/>
        </w:smartTagPr>
        <w:r w:rsidRPr="004A19BF">
          <w:rPr>
            <w:rFonts w:ascii="Arial" w:hAnsi="Arial" w:cs="Arial"/>
            <w:b/>
            <w:bCs/>
            <w:sz w:val="22"/>
            <w:szCs w:val="22"/>
          </w:rPr>
          <w:t>LA AUDITORÍA SUPERIOR</w:t>
        </w:r>
      </w:smartTag>
      <w:r w:rsidRPr="004A19BF">
        <w:rPr>
          <w:rFonts w:ascii="Arial" w:hAnsi="Arial" w:cs="Arial"/>
          <w:b/>
          <w:bCs/>
          <w:sz w:val="22"/>
          <w:szCs w:val="22"/>
        </w:rPr>
        <w:t xml:space="preserve"> DEL ESTADO DE TAMAULIPAS</w:t>
      </w:r>
    </w:p>
    <w:p w:rsidR="001A4706" w:rsidRPr="002F6BD8" w:rsidRDefault="001A4706" w:rsidP="002F6BD8">
      <w:pPr>
        <w:jc w:val="both"/>
        <w:rPr>
          <w:rFonts w:ascii="Arial" w:hAnsi="Arial" w:cs="Arial"/>
          <w:sz w:val="16"/>
          <w:szCs w:val="16"/>
        </w:rPr>
      </w:pP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TÍTULO PRIMERO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DISPOSICIONES GENERALES</w:t>
      </w:r>
    </w:p>
    <w:p w:rsidR="001A4706" w:rsidRPr="002F6BD8" w:rsidRDefault="001A4706" w:rsidP="002F6BD8">
      <w:pPr>
        <w:jc w:val="center"/>
        <w:rPr>
          <w:rFonts w:ascii="Arial" w:hAnsi="Arial" w:cs="Arial"/>
          <w:b/>
          <w:sz w:val="16"/>
          <w:szCs w:val="16"/>
        </w:rPr>
      </w:pP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CAPÍTULO ÚNICO</w:t>
      </w:r>
    </w:p>
    <w:p w:rsidR="000F1A84" w:rsidRPr="002F6BD8" w:rsidRDefault="000F1A84" w:rsidP="002F6BD8">
      <w:pPr>
        <w:jc w:val="both"/>
        <w:rPr>
          <w:rFonts w:ascii="Arial" w:hAnsi="Arial" w:cs="Arial"/>
          <w:sz w:val="16"/>
          <w:szCs w:val="16"/>
        </w:rPr>
      </w:pPr>
    </w:p>
    <w:p w:rsidR="000F1A84" w:rsidRPr="004A19BF" w:rsidRDefault="000F1A84" w:rsidP="00EF7A38">
      <w:pPr>
        <w:numPr>
          <w:ilvl w:val="0"/>
          <w:numId w:val="11"/>
        </w:numPr>
        <w:tabs>
          <w:tab w:val="left" w:pos="1134"/>
          <w:tab w:val="left" w:pos="1560"/>
        </w:tabs>
        <w:ind w:left="0" w:firstLine="0"/>
        <w:jc w:val="both"/>
        <w:rPr>
          <w:rFonts w:ascii="Arial" w:hAnsi="Arial" w:cs="Arial"/>
          <w:sz w:val="22"/>
          <w:szCs w:val="22"/>
        </w:rPr>
      </w:pPr>
      <w:r w:rsidRPr="004A19BF">
        <w:rPr>
          <w:rFonts w:ascii="Arial" w:hAnsi="Arial" w:cs="Arial"/>
          <w:sz w:val="22"/>
          <w:szCs w:val="22"/>
        </w:rPr>
        <w:t xml:space="preserve">El objeto del presente ordenamiento es establecer y regular la estructura orgánica y funcionamiento de </w:t>
      </w:r>
      <w:smartTag w:uri="urn:schemas-microsoft-com:office:smarttags" w:element="PersonName">
        <w:smartTagPr>
          <w:attr w:name="ProductID" w:val="鹰ʦ㦘ʠ"/>
        </w:smartTagPr>
        <w:r w:rsidRPr="004A19BF">
          <w:rPr>
            <w:rFonts w:ascii="Arial" w:hAnsi="Arial" w:cs="Arial"/>
            <w:sz w:val="22"/>
            <w:szCs w:val="22"/>
          </w:rPr>
          <w:t>la Auditoría Superior</w:t>
        </w:r>
      </w:smartTag>
      <w:r w:rsidRPr="004A19BF">
        <w:rPr>
          <w:rFonts w:ascii="Arial" w:hAnsi="Arial" w:cs="Arial"/>
          <w:sz w:val="22"/>
          <w:szCs w:val="22"/>
        </w:rPr>
        <w:t xml:space="preserve"> del Estado, así como el desempeño de las atribuciones y facultades que le confieren </w:t>
      </w:r>
      <w:smartTag w:uri="urn:schemas-microsoft-com:office:smarttags" w:element="PersonName">
        <w:smartTagPr>
          <w:attr w:name="ProductID" w:val="la Constituci￳n Pol￭tica"/>
        </w:smartTagPr>
        <w:r w:rsidRPr="004A19BF">
          <w:rPr>
            <w:rFonts w:ascii="Arial" w:hAnsi="Arial" w:cs="Arial"/>
            <w:sz w:val="22"/>
            <w:szCs w:val="22"/>
          </w:rPr>
          <w:t>la Constitución Política</w:t>
        </w:r>
      </w:smartTag>
      <w:r w:rsidRPr="004A19BF">
        <w:rPr>
          <w:rFonts w:ascii="Arial" w:hAnsi="Arial" w:cs="Arial"/>
          <w:sz w:val="22"/>
          <w:szCs w:val="22"/>
        </w:rPr>
        <w:t xml:space="preserve"> del Estado,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 Fiscalización Superior del Estado de Tamaulipas y demás disposiciones aplicables.</w:t>
      </w:r>
    </w:p>
    <w:p w:rsidR="004A19BF" w:rsidRPr="002F6BD8" w:rsidRDefault="004A19BF" w:rsidP="002F6BD8">
      <w:pPr>
        <w:tabs>
          <w:tab w:val="left" w:pos="1418"/>
          <w:tab w:val="left" w:pos="1560"/>
        </w:tabs>
        <w:jc w:val="both"/>
        <w:rPr>
          <w:rFonts w:ascii="Arial" w:hAnsi="Arial" w:cs="Arial"/>
          <w:sz w:val="16"/>
          <w:szCs w:val="16"/>
        </w:rPr>
      </w:pPr>
    </w:p>
    <w:p w:rsidR="000F1A84" w:rsidRPr="004A19BF" w:rsidRDefault="000F1A84" w:rsidP="002F6BD8">
      <w:pPr>
        <w:numPr>
          <w:ilvl w:val="0"/>
          <w:numId w:val="11"/>
        </w:numPr>
        <w:tabs>
          <w:tab w:val="left" w:pos="1276"/>
          <w:tab w:val="left" w:pos="1560"/>
        </w:tabs>
        <w:ind w:left="0" w:firstLine="0"/>
        <w:jc w:val="both"/>
        <w:rPr>
          <w:rFonts w:ascii="Arial" w:hAnsi="Arial" w:cs="Arial"/>
          <w:sz w:val="22"/>
          <w:szCs w:val="22"/>
        </w:rPr>
      </w:pPr>
      <w:smartTag w:uri="urn:schemas-microsoft-com:office:smarttags" w:element="PersonName">
        <w:smartTagPr>
          <w:attr w:name="ProductID" w:val="LA AUDITORￍA SUPERIOR"/>
        </w:smartTagPr>
        <w:r w:rsidRPr="004A19BF">
          <w:rPr>
            <w:rFonts w:ascii="Arial" w:hAnsi="Arial" w:cs="Arial"/>
            <w:sz w:val="22"/>
            <w:szCs w:val="22"/>
          </w:rPr>
          <w:t>La Auditoría Superior</w:t>
        </w:r>
      </w:smartTag>
      <w:r w:rsidRPr="004A19BF">
        <w:rPr>
          <w:rFonts w:ascii="Arial" w:hAnsi="Arial" w:cs="Arial"/>
          <w:sz w:val="22"/>
          <w:szCs w:val="22"/>
        </w:rPr>
        <w:t xml:space="preserve"> del Estado es el órgano técnico de fiscalización, control y evaluación gubernamental  del Congreso del Estado, y cuenta con personalidad jurídica y patrimonio propios, autonomía técnica, presupuestal y de gestión.</w:t>
      </w:r>
    </w:p>
    <w:p w:rsidR="000F1A84" w:rsidRPr="002F6BD8" w:rsidRDefault="000F1A84" w:rsidP="002F6BD8">
      <w:pPr>
        <w:jc w:val="both"/>
        <w:rPr>
          <w:rFonts w:ascii="Arial" w:hAnsi="Arial" w:cs="Arial"/>
          <w:sz w:val="16"/>
          <w:szCs w:val="16"/>
        </w:rPr>
      </w:pPr>
    </w:p>
    <w:p w:rsidR="000F1A84" w:rsidRPr="004A19BF" w:rsidRDefault="000F1A84" w:rsidP="00EF7A38">
      <w:pPr>
        <w:numPr>
          <w:ilvl w:val="0"/>
          <w:numId w:val="11"/>
        </w:numPr>
        <w:tabs>
          <w:tab w:val="clear" w:pos="1778"/>
          <w:tab w:val="left" w:pos="1134"/>
        </w:tabs>
        <w:ind w:left="0" w:firstLine="0"/>
        <w:jc w:val="both"/>
        <w:rPr>
          <w:rFonts w:ascii="Arial" w:hAnsi="Arial" w:cs="Arial"/>
          <w:sz w:val="22"/>
          <w:szCs w:val="22"/>
        </w:rPr>
      </w:pPr>
      <w:r w:rsidRPr="004A19BF">
        <w:rPr>
          <w:rFonts w:ascii="Arial" w:hAnsi="Arial" w:cs="Arial"/>
          <w:sz w:val="22"/>
          <w:szCs w:val="22"/>
        </w:rPr>
        <w:t>Para efectos de este Reglamento se entenderá por:</w:t>
      </w:r>
    </w:p>
    <w:p w:rsidR="000F1A84" w:rsidRPr="002F6BD8" w:rsidRDefault="000F1A84" w:rsidP="002F6BD8">
      <w:pPr>
        <w:tabs>
          <w:tab w:val="num" w:pos="561"/>
        </w:tabs>
        <w:jc w:val="both"/>
        <w:rPr>
          <w:rFonts w:ascii="Arial" w:hAnsi="Arial" w:cs="Arial"/>
          <w:sz w:val="16"/>
          <w:szCs w:val="16"/>
        </w:rPr>
      </w:pPr>
    </w:p>
    <w:p w:rsidR="000F1A84" w:rsidRPr="004A19BF" w:rsidRDefault="000F1A84" w:rsidP="002F6BD8">
      <w:pPr>
        <w:numPr>
          <w:ilvl w:val="1"/>
          <w:numId w:val="11"/>
        </w:numPr>
        <w:tabs>
          <w:tab w:val="clear" w:pos="1440"/>
          <w:tab w:val="left" w:pos="851"/>
          <w:tab w:val="left" w:pos="1134"/>
        </w:tabs>
        <w:ind w:left="0" w:firstLine="0"/>
        <w:jc w:val="both"/>
        <w:rPr>
          <w:rFonts w:ascii="Arial" w:hAnsi="Arial" w:cs="Arial"/>
          <w:sz w:val="22"/>
          <w:szCs w:val="22"/>
        </w:rPr>
      </w:pPr>
      <w:r w:rsidRPr="004A19BF">
        <w:rPr>
          <w:rFonts w:ascii="Arial" w:hAnsi="Arial" w:cs="Arial"/>
          <w:sz w:val="22"/>
          <w:szCs w:val="22"/>
        </w:rPr>
        <w:t xml:space="preserve">Ley.-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 Fiscalización Superior del Estado de Tamaulipas. </w:t>
      </w:r>
    </w:p>
    <w:p w:rsidR="000F1A84" w:rsidRPr="004A19BF" w:rsidRDefault="000F1A84" w:rsidP="002F6BD8">
      <w:pPr>
        <w:numPr>
          <w:ilvl w:val="1"/>
          <w:numId w:val="11"/>
        </w:numPr>
        <w:tabs>
          <w:tab w:val="clear" w:pos="1440"/>
          <w:tab w:val="left" w:pos="851"/>
          <w:tab w:val="left" w:pos="1134"/>
        </w:tabs>
        <w:ind w:left="0" w:firstLine="0"/>
        <w:jc w:val="both"/>
        <w:rPr>
          <w:rFonts w:ascii="Arial" w:hAnsi="Arial" w:cs="Arial"/>
          <w:sz w:val="22"/>
          <w:szCs w:val="22"/>
        </w:rPr>
      </w:pPr>
      <w:r w:rsidRPr="004A19BF">
        <w:rPr>
          <w:rFonts w:ascii="Arial" w:hAnsi="Arial" w:cs="Arial"/>
          <w:sz w:val="22"/>
          <w:szCs w:val="22"/>
        </w:rPr>
        <w:t xml:space="preserve">Auditoría.- </w:t>
      </w:r>
      <w:smartTag w:uri="urn:schemas-microsoft-com:office:smarttags" w:element="PersonName">
        <w:smartTagPr>
          <w:attr w:name="ProductID" w:val="LA AUDITORￍA SUPERIOR"/>
        </w:smartTagPr>
        <w:r w:rsidRPr="004A19BF">
          <w:rPr>
            <w:rFonts w:ascii="Arial" w:hAnsi="Arial" w:cs="Arial"/>
            <w:sz w:val="22"/>
            <w:szCs w:val="22"/>
          </w:rPr>
          <w:t>La Auditoría Superior</w:t>
        </w:r>
      </w:smartTag>
      <w:r w:rsidRPr="004A19BF">
        <w:rPr>
          <w:rFonts w:ascii="Arial" w:hAnsi="Arial" w:cs="Arial"/>
          <w:sz w:val="22"/>
          <w:szCs w:val="22"/>
        </w:rPr>
        <w:t xml:space="preserve"> del Estado de Tamaulipas.</w:t>
      </w:r>
    </w:p>
    <w:p w:rsidR="000F1A84" w:rsidRPr="004A19BF" w:rsidRDefault="000F1A84" w:rsidP="002F6BD8">
      <w:pPr>
        <w:numPr>
          <w:ilvl w:val="1"/>
          <w:numId w:val="11"/>
        </w:numPr>
        <w:tabs>
          <w:tab w:val="clear" w:pos="1440"/>
          <w:tab w:val="left" w:pos="851"/>
          <w:tab w:val="left" w:pos="1134"/>
        </w:tabs>
        <w:ind w:left="0" w:firstLine="0"/>
        <w:jc w:val="both"/>
        <w:rPr>
          <w:rFonts w:ascii="Arial" w:hAnsi="Arial" w:cs="Arial"/>
          <w:sz w:val="22"/>
          <w:szCs w:val="22"/>
        </w:rPr>
      </w:pPr>
      <w:r w:rsidRPr="004A19BF">
        <w:rPr>
          <w:rFonts w:ascii="Arial" w:hAnsi="Arial" w:cs="Arial"/>
          <w:sz w:val="22"/>
          <w:szCs w:val="22"/>
        </w:rPr>
        <w:t>Auditor.- El Auditor Superior del Estado.</w:t>
      </w:r>
    </w:p>
    <w:p w:rsidR="000F1A84" w:rsidRPr="004A19BF" w:rsidRDefault="000F1A84" w:rsidP="002F6BD8">
      <w:pPr>
        <w:numPr>
          <w:ilvl w:val="1"/>
          <w:numId w:val="11"/>
        </w:numPr>
        <w:tabs>
          <w:tab w:val="clear" w:pos="1440"/>
          <w:tab w:val="left" w:pos="851"/>
          <w:tab w:val="left" w:pos="1134"/>
        </w:tabs>
        <w:ind w:left="0" w:firstLine="0"/>
        <w:jc w:val="both"/>
        <w:rPr>
          <w:rFonts w:ascii="Arial" w:hAnsi="Arial" w:cs="Arial"/>
          <w:sz w:val="22"/>
          <w:szCs w:val="22"/>
        </w:rPr>
      </w:pPr>
      <w:r w:rsidRPr="004A19BF">
        <w:rPr>
          <w:rFonts w:ascii="Arial" w:hAnsi="Arial" w:cs="Arial"/>
          <w:sz w:val="22"/>
          <w:szCs w:val="22"/>
        </w:rPr>
        <w:t xml:space="preserve">Comisión.- </w:t>
      </w:r>
      <w:smartTag w:uri="urn:schemas-microsoft-com:office:smarttags" w:element="PersonName">
        <w:smartTagPr>
          <w:attr w:name="ProductID" w:val="La Comisi￳n"/>
        </w:smartTagPr>
        <w:r w:rsidRPr="004A19BF">
          <w:rPr>
            <w:rFonts w:ascii="Arial" w:hAnsi="Arial" w:cs="Arial"/>
            <w:sz w:val="22"/>
            <w:szCs w:val="22"/>
          </w:rPr>
          <w:t>La Comisión</w:t>
        </w:r>
      </w:smartTag>
      <w:r w:rsidRPr="004A19BF">
        <w:rPr>
          <w:rFonts w:ascii="Arial" w:hAnsi="Arial" w:cs="Arial"/>
          <w:sz w:val="22"/>
          <w:szCs w:val="22"/>
        </w:rPr>
        <w:t xml:space="preserve"> de Vigilancia de </w:t>
      </w:r>
      <w:smartTag w:uri="urn:schemas-microsoft-com:office:smarttags" w:element="PersonName">
        <w:smartTagPr>
          <w:attr w:name="ProductID" w:val="LA AUDITORￍA SUPERIOR"/>
        </w:smartTagPr>
        <w:r w:rsidRPr="004A19BF">
          <w:rPr>
            <w:rFonts w:ascii="Arial" w:hAnsi="Arial" w:cs="Arial"/>
            <w:sz w:val="22"/>
            <w:szCs w:val="22"/>
          </w:rPr>
          <w:t>la Auditoría Superior</w:t>
        </w:r>
      </w:smartTag>
      <w:r w:rsidRPr="004A19BF">
        <w:rPr>
          <w:rFonts w:ascii="Arial" w:hAnsi="Arial" w:cs="Arial"/>
          <w:sz w:val="22"/>
          <w:szCs w:val="22"/>
        </w:rPr>
        <w:t xml:space="preserve"> del Estado.</w:t>
      </w:r>
    </w:p>
    <w:p w:rsidR="000F1A84" w:rsidRPr="004A19BF" w:rsidRDefault="000F1A84" w:rsidP="002F6BD8">
      <w:pPr>
        <w:numPr>
          <w:ilvl w:val="1"/>
          <w:numId w:val="11"/>
        </w:numPr>
        <w:tabs>
          <w:tab w:val="clear" w:pos="1440"/>
          <w:tab w:val="left" w:pos="851"/>
          <w:tab w:val="left" w:pos="1134"/>
        </w:tabs>
        <w:ind w:left="0" w:firstLine="0"/>
        <w:jc w:val="both"/>
        <w:rPr>
          <w:rFonts w:ascii="Arial" w:hAnsi="Arial" w:cs="Arial"/>
          <w:sz w:val="22"/>
          <w:szCs w:val="22"/>
        </w:rPr>
      </w:pPr>
      <w:r w:rsidRPr="004A19BF">
        <w:rPr>
          <w:rFonts w:ascii="Arial" w:hAnsi="Arial" w:cs="Arial"/>
          <w:sz w:val="22"/>
          <w:szCs w:val="22"/>
        </w:rPr>
        <w:t xml:space="preserve">Legislatura.- </w:t>
      </w:r>
      <w:smartTag w:uri="urn:schemas-microsoft-com:office:smarttags" w:element="PersonName">
        <w:smartTagPr>
          <w:attr w:name="ProductID" w:val="La Legislatura"/>
        </w:smartTagPr>
        <w:r w:rsidRPr="004A19BF">
          <w:rPr>
            <w:rFonts w:ascii="Arial" w:hAnsi="Arial" w:cs="Arial"/>
            <w:sz w:val="22"/>
            <w:szCs w:val="22"/>
          </w:rPr>
          <w:t>La Legislatura</w:t>
        </w:r>
      </w:smartTag>
      <w:r w:rsidRPr="004A19BF">
        <w:rPr>
          <w:rFonts w:ascii="Arial" w:hAnsi="Arial" w:cs="Arial"/>
          <w:sz w:val="22"/>
          <w:szCs w:val="22"/>
        </w:rPr>
        <w:t xml:space="preserve"> del Estado de Tamaulipas.</w:t>
      </w:r>
    </w:p>
    <w:p w:rsidR="000F1A84" w:rsidRPr="004A19BF" w:rsidRDefault="000F1A84" w:rsidP="002F6BD8">
      <w:pPr>
        <w:tabs>
          <w:tab w:val="num" w:pos="374"/>
        </w:tabs>
        <w:jc w:val="both"/>
        <w:rPr>
          <w:rFonts w:ascii="Arial" w:hAnsi="Arial" w:cs="Arial"/>
          <w:sz w:val="22"/>
          <w:szCs w:val="22"/>
        </w:rPr>
      </w:pPr>
    </w:p>
    <w:p w:rsidR="000F1A84" w:rsidRPr="004A19BF" w:rsidRDefault="000F1A84" w:rsidP="00EF7A38">
      <w:pPr>
        <w:numPr>
          <w:ilvl w:val="0"/>
          <w:numId w:val="11"/>
        </w:numPr>
        <w:tabs>
          <w:tab w:val="left" w:pos="1134"/>
        </w:tabs>
        <w:ind w:left="0" w:firstLine="0"/>
        <w:jc w:val="both"/>
        <w:rPr>
          <w:rFonts w:ascii="Arial" w:hAnsi="Arial" w:cs="Arial"/>
          <w:spacing w:val="-2"/>
          <w:sz w:val="22"/>
          <w:szCs w:val="22"/>
        </w:rPr>
      </w:pPr>
      <w:r w:rsidRPr="004A19BF">
        <w:rPr>
          <w:rFonts w:ascii="Arial" w:hAnsi="Arial" w:cs="Arial"/>
          <w:spacing w:val="-2"/>
          <w:sz w:val="22"/>
          <w:szCs w:val="22"/>
        </w:rPr>
        <w:t xml:space="preserve">Los servidores públicos de </w:t>
      </w:r>
      <w:smartTag w:uri="urn:schemas-microsoft-com:office:smarttags" w:element="PersonName">
        <w:smartTagPr>
          <w:attr w:name="ProductID" w:val="La Auditor￭a"/>
        </w:smartTagPr>
        <w:r w:rsidRPr="004A19BF">
          <w:rPr>
            <w:rFonts w:ascii="Arial" w:hAnsi="Arial" w:cs="Arial"/>
            <w:spacing w:val="-2"/>
            <w:sz w:val="22"/>
            <w:szCs w:val="22"/>
          </w:rPr>
          <w:t>la Auditoría</w:t>
        </w:r>
      </w:smartTag>
      <w:r w:rsidRPr="004A19BF">
        <w:rPr>
          <w:rFonts w:ascii="Arial" w:hAnsi="Arial" w:cs="Arial"/>
          <w:spacing w:val="-2"/>
          <w:sz w:val="22"/>
          <w:szCs w:val="22"/>
        </w:rPr>
        <w:t xml:space="preserve"> están obligados a guardar reserva y sigilo sobre la información y documentación que obtengan en el desempeño de sus funciones. Su incumplimiento será motivo para aplicar las sanciones</w:t>
      </w:r>
      <w:r w:rsidRPr="004A19BF">
        <w:rPr>
          <w:rFonts w:ascii="Arial" w:hAnsi="Arial" w:cs="Arial"/>
          <w:b/>
          <w:spacing w:val="-2"/>
          <w:sz w:val="22"/>
          <w:szCs w:val="22"/>
        </w:rPr>
        <w:t xml:space="preserve"> </w:t>
      </w:r>
      <w:r w:rsidRPr="004A19BF">
        <w:rPr>
          <w:rFonts w:ascii="Arial" w:hAnsi="Arial" w:cs="Arial"/>
          <w:spacing w:val="-2"/>
          <w:sz w:val="22"/>
          <w:szCs w:val="22"/>
        </w:rPr>
        <w:t xml:space="preserve">correspondientes mediante el procedimiento que establece la ley. </w:t>
      </w:r>
    </w:p>
    <w:p w:rsidR="000F1A84" w:rsidRPr="002F6BD8" w:rsidRDefault="000F1A84" w:rsidP="002F6BD8">
      <w:pPr>
        <w:tabs>
          <w:tab w:val="num" w:pos="374"/>
        </w:tabs>
        <w:jc w:val="both"/>
        <w:rPr>
          <w:rFonts w:ascii="Arial" w:hAnsi="Arial" w:cs="Arial"/>
          <w:sz w:val="16"/>
          <w:szCs w:val="16"/>
        </w:rPr>
      </w:pPr>
    </w:p>
    <w:p w:rsidR="000F1A84" w:rsidRPr="004A19BF" w:rsidRDefault="000F1A84" w:rsidP="002F6BD8">
      <w:pPr>
        <w:tabs>
          <w:tab w:val="num" w:pos="374"/>
        </w:tabs>
        <w:jc w:val="both"/>
        <w:rPr>
          <w:rFonts w:ascii="Arial" w:hAnsi="Arial" w:cs="Arial"/>
          <w:sz w:val="22"/>
          <w:szCs w:val="22"/>
        </w:rPr>
      </w:pPr>
      <w:r w:rsidRPr="004A19BF">
        <w:rPr>
          <w:rFonts w:ascii="Arial" w:hAnsi="Arial" w:cs="Arial"/>
          <w:sz w:val="22"/>
          <w:szCs w:val="22"/>
        </w:rPr>
        <w:t>Si la infracción constituye delito, los hechos serán denunciados ante la autoridad competente.</w:t>
      </w:r>
    </w:p>
    <w:p w:rsidR="000F1A84" w:rsidRPr="004A19BF" w:rsidRDefault="000F1A84" w:rsidP="002F6BD8">
      <w:pPr>
        <w:jc w:val="both"/>
        <w:rPr>
          <w:rFonts w:ascii="Arial" w:hAnsi="Arial" w:cs="Arial"/>
          <w:sz w:val="22"/>
          <w:szCs w:val="22"/>
        </w:rPr>
      </w:pPr>
    </w:p>
    <w:p w:rsidR="000F1A84" w:rsidRPr="004A19BF" w:rsidRDefault="000F1A84" w:rsidP="00EF7A38">
      <w:pPr>
        <w:numPr>
          <w:ilvl w:val="0"/>
          <w:numId w:val="11"/>
        </w:numPr>
        <w:tabs>
          <w:tab w:val="left" w:pos="1276"/>
        </w:tabs>
        <w:ind w:left="0" w:firstLine="0"/>
        <w:jc w:val="both"/>
        <w:rPr>
          <w:rFonts w:ascii="Arial" w:hAnsi="Arial" w:cs="Arial"/>
          <w:sz w:val="22"/>
          <w:szCs w:val="22"/>
        </w:rPr>
      </w:pPr>
      <w:r w:rsidRPr="004A19BF">
        <w:rPr>
          <w:rFonts w:ascii="Arial" w:hAnsi="Arial" w:cs="Arial"/>
          <w:sz w:val="22"/>
          <w:szCs w:val="22"/>
        </w:rPr>
        <w:t xml:space="preserve">En términos del artículo 6° fracción VI de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w:t>
      </w:r>
      <w:smartTag w:uri="urn:schemas-microsoft-com:office:smarttags" w:element="PersonName">
        <w:smartTagPr>
          <w:attr w:name="ProductID" w:val="La Comisi￳n"/>
        </w:smartTagPr>
        <w:r w:rsidRPr="004A19BF">
          <w:rPr>
            <w:rFonts w:ascii="Arial" w:hAnsi="Arial" w:cs="Arial"/>
            <w:sz w:val="22"/>
            <w:szCs w:val="22"/>
          </w:rPr>
          <w:t>la Comisión</w:t>
        </w:r>
      </w:smartTag>
      <w:r w:rsidRPr="004A19BF">
        <w:rPr>
          <w:rFonts w:ascii="Arial" w:hAnsi="Arial" w:cs="Arial"/>
          <w:sz w:val="22"/>
          <w:szCs w:val="22"/>
        </w:rPr>
        <w:t xml:space="preserve"> será el conducto de comunicación entre el Congreso del Estado y </w:t>
      </w:r>
      <w:smartTag w:uri="urn:schemas-microsoft-com:office:smarttags" w:element="PersonName">
        <w:smartTagPr>
          <w:attr w:name="ProductID" w:val="la Auditor￭a."/>
        </w:smartTagPr>
        <w:r w:rsidRPr="004A19BF">
          <w:rPr>
            <w:rFonts w:ascii="Arial" w:hAnsi="Arial" w:cs="Arial"/>
            <w:sz w:val="22"/>
            <w:szCs w:val="22"/>
          </w:rPr>
          <w:t>la Auditoría.</w:t>
        </w:r>
      </w:smartTag>
    </w:p>
    <w:p w:rsidR="001A4706" w:rsidRPr="004A19BF" w:rsidRDefault="001A4706" w:rsidP="002F6BD8">
      <w:pPr>
        <w:jc w:val="both"/>
        <w:rPr>
          <w:rFonts w:ascii="Arial" w:hAnsi="Arial" w:cs="Arial"/>
          <w:sz w:val="22"/>
          <w:szCs w:val="22"/>
        </w:rPr>
      </w:pPr>
    </w:p>
    <w:p w:rsidR="000F1A84" w:rsidRPr="004A19BF" w:rsidRDefault="000F1A84" w:rsidP="002F6BD8">
      <w:pPr>
        <w:tabs>
          <w:tab w:val="num" w:pos="0"/>
        </w:tabs>
        <w:jc w:val="center"/>
        <w:rPr>
          <w:rFonts w:ascii="Arial" w:hAnsi="Arial" w:cs="Arial"/>
          <w:b/>
          <w:sz w:val="22"/>
          <w:szCs w:val="22"/>
        </w:rPr>
      </w:pPr>
      <w:r w:rsidRPr="004A19BF">
        <w:rPr>
          <w:rFonts w:ascii="Arial" w:hAnsi="Arial" w:cs="Arial"/>
          <w:b/>
          <w:sz w:val="22"/>
          <w:szCs w:val="22"/>
        </w:rPr>
        <w:t>TÍTULO SEGUNDO</w:t>
      </w:r>
    </w:p>
    <w:p w:rsidR="000F1A84" w:rsidRPr="004A19BF" w:rsidRDefault="000F1A84" w:rsidP="002F6BD8">
      <w:pPr>
        <w:tabs>
          <w:tab w:val="num" w:pos="0"/>
        </w:tabs>
        <w:jc w:val="center"/>
        <w:rPr>
          <w:rFonts w:ascii="Arial" w:hAnsi="Arial" w:cs="Arial"/>
          <w:b/>
          <w:sz w:val="22"/>
          <w:szCs w:val="22"/>
        </w:rPr>
      </w:pPr>
      <w:r w:rsidRPr="004A19BF">
        <w:rPr>
          <w:rFonts w:ascii="Arial" w:hAnsi="Arial" w:cs="Arial"/>
          <w:b/>
          <w:sz w:val="22"/>
          <w:szCs w:val="22"/>
        </w:rPr>
        <w:t>DE SU ESTRUCTURA Y ORGANIZACIÓN</w:t>
      </w:r>
    </w:p>
    <w:p w:rsidR="000F1A84" w:rsidRPr="004A19BF" w:rsidRDefault="000F1A84" w:rsidP="002F6BD8">
      <w:pPr>
        <w:tabs>
          <w:tab w:val="num" w:pos="0"/>
        </w:tabs>
        <w:jc w:val="center"/>
        <w:rPr>
          <w:rFonts w:ascii="Arial" w:hAnsi="Arial" w:cs="Arial"/>
          <w:b/>
          <w:sz w:val="18"/>
          <w:szCs w:val="18"/>
        </w:rPr>
      </w:pPr>
    </w:p>
    <w:p w:rsidR="000F1A84" w:rsidRPr="004A19BF" w:rsidRDefault="000F1A84" w:rsidP="002F6BD8">
      <w:pPr>
        <w:tabs>
          <w:tab w:val="num" w:pos="0"/>
        </w:tabs>
        <w:jc w:val="center"/>
        <w:rPr>
          <w:rFonts w:ascii="Arial" w:hAnsi="Arial" w:cs="Arial"/>
          <w:b/>
          <w:sz w:val="22"/>
          <w:szCs w:val="22"/>
        </w:rPr>
      </w:pPr>
      <w:r w:rsidRPr="004A19BF">
        <w:rPr>
          <w:rFonts w:ascii="Arial" w:hAnsi="Arial" w:cs="Arial"/>
          <w:b/>
          <w:sz w:val="22"/>
          <w:szCs w:val="22"/>
        </w:rPr>
        <w:t>CAPÍTULO ÚNICO</w:t>
      </w:r>
    </w:p>
    <w:p w:rsidR="000F1A84" w:rsidRPr="004A19BF" w:rsidRDefault="000F1A84" w:rsidP="002F6BD8">
      <w:pPr>
        <w:jc w:val="both"/>
        <w:rPr>
          <w:rFonts w:ascii="Arial" w:hAnsi="Arial" w:cs="Arial"/>
          <w:sz w:val="22"/>
          <w:szCs w:val="22"/>
        </w:rPr>
      </w:pPr>
    </w:p>
    <w:p w:rsidR="000F1A84" w:rsidRPr="004A19BF" w:rsidRDefault="000F1A84" w:rsidP="00EF7A38">
      <w:pPr>
        <w:numPr>
          <w:ilvl w:val="0"/>
          <w:numId w:val="11"/>
        </w:numPr>
        <w:tabs>
          <w:tab w:val="left" w:pos="1276"/>
        </w:tabs>
        <w:ind w:left="0" w:firstLine="0"/>
        <w:jc w:val="both"/>
        <w:rPr>
          <w:rFonts w:ascii="Arial" w:hAnsi="Arial" w:cs="Arial"/>
          <w:sz w:val="22"/>
          <w:szCs w:val="22"/>
        </w:rPr>
      </w:pPr>
      <w:r w:rsidRPr="004A19BF">
        <w:rPr>
          <w:rFonts w:ascii="Arial" w:hAnsi="Arial" w:cs="Arial"/>
          <w:sz w:val="22"/>
          <w:szCs w:val="22"/>
        </w:rPr>
        <w:t xml:space="preserve">Para el ejercicio de sus atribuciones y el despacho de los asuntos que le competen, </w:t>
      </w:r>
      <w:smartTag w:uri="urn:schemas-microsoft-com:office:smarttags" w:element="PersonName">
        <w:smartTagPr>
          <w:attr w:name="ProductID" w:val="la Auditor￭a Superior"/>
        </w:smartTagPr>
        <w:r w:rsidRPr="004A19BF">
          <w:rPr>
            <w:rFonts w:ascii="Arial" w:hAnsi="Arial" w:cs="Arial"/>
            <w:sz w:val="22"/>
            <w:szCs w:val="22"/>
          </w:rPr>
          <w:t>la Auditoría Superior</w:t>
        </w:r>
      </w:smartTag>
      <w:r w:rsidRPr="004A19BF">
        <w:rPr>
          <w:rFonts w:ascii="Arial" w:hAnsi="Arial" w:cs="Arial"/>
          <w:sz w:val="22"/>
          <w:szCs w:val="22"/>
        </w:rPr>
        <w:t xml:space="preserve"> contará con un Auditor Superior, dos Auditores Especiales; uno para municipios y poderes del Estado, y otro para organismos públicos descentralizados, fondos y fideicomisos;  y las Direcciones que sustente el presupuesto de egresos. </w:t>
      </w:r>
    </w:p>
    <w:p w:rsidR="000F1A84" w:rsidRDefault="000F1A84" w:rsidP="002F6BD8">
      <w:pPr>
        <w:jc w:val="both"/>
        <w:rPr>
          <w:rFonts w:ascii="Arial" w:hAnsi="Arial" w:cs="Arial"/>
          <w:sz w:val="22"/>
          <w:szCs w:val="22"/>
        </w:rPr>
      </w:pPr>
    </w:p>
    <w:p w:rsidR="00FC72F9" w:rsidRPr="00FC72F9" w:rsidRDefault="00FC72F9" w:rsidP="002F6BD8">
      <w:pPr>
        <w:autoSpaceDE w:val="0"/>
        <w:autoSpaceDN w:val="0"/>
        <w:adjustRightInd w:val="0"/>
        <w:jc w:val="both"/>
        <w:rPr>
          <w:rFonts w:ascii="Arial" w:hAnsi="Arial" w:cs="Arial"/>
          <w:sz w:val="22"/>
          <w:szCs w:val="22"/>
        </w:rPr>
      </w:pPr>
      <w:r w:rsidRPr="00FC72F9">
        <w:rPr>
          <w:rFonts w:ascii="Arial" w:hAnsi="Arial" w:cs="Arial"/>
          <w:sz w:val="22"/>
          <w:szCs w:val="22"/>
        </w:rPr>
        <w:t>Durante las ausencias temporales del Auditor, el despacho y atención de los asuntos correspondientes a su cargo, los asumirá el Auditor Especial para Municipios y Poderes del Estado o el Auditor Especial para Organismos Públicos Descentralizados, Fondos y Fideicomisos, en el orden mencionado. En tanto que las ausencias temporales de los Auditores Especiales, el Auditor ejercerá las atribuciones de cualquiera de ellos.</w:t>
      </w:r>
    </w:p>
    <w:p w:rsidR="00FC72F9" w:rsidRPr="00FC72F9" w:rsidRDefault="00FC72F9" w:rsidP="002F6BD8">
      <w:pPr>
        <w:autoSpaceDE w:val="0"/>
        <w:autoSpaceDN w:val="0"/>
        <w:adjustRightInd w:val="0"/>
        <w:jc w:val="both"/>
        <w:rPr>
          <w:rFonts w:ascii="Arial" w:hAnsi="Arial" w:cs="Arial"/>
          <w:sz w:val="22"/>
          <w:szCs w:val="22"/>
        </w:rPr>
      </w:pPr>
    </w:p>
    <w:p w:rsidR="00FC72F9" w:rsidRPr="00FC72F9" w:rsidRDefault="00FC72F9" w:rsidP="002F6BD8">
      <w:pPr>
        <w:autoSpaceDE w:val="0"/>
        <w:autoSpaceDN w:val="0"/>
        <w:adjustRightInd w:val="0"/>
        <w:jc w:val="both"/>
        <w:rPr>
          <w:rFonts w:ascii="Arial" w:hAnsi="Arial" w:cs="Arial"/>
          <w:sz w:val="22"/>
          <w:szCs w:val="22"/>
        </w:rPr>
      </w:pPr>
      <w:r w:rsidRPr="00FC72F9">
        <w:rPr>
          <w:rFonts w:ascii="Arial" w:hAnsi="Arial" w:cs="Arial"/>
          <w:sz w:val="22"/>
          <w:szCs w:val="22"/>
        </w:rPr>
        <w:lastRenderedPageBreak/>
        <w:t>Las ausencias temporales de los Directores o del Secretario Técnico, serán suplidas en el despacho de los asuntos de su competencia, por el servidor público de jerarquía inmediata inferior y de más antigüedad y, de no existir estas condiciones, por quien designe el Auditor.</w:t>
      </w:r>
    </w:p>
    <w:p w:rsidR="00FC72F9" w:rsidRPr="00FC72F9" w:rsidRDefault="00FC72F9" w:rsidP="002F6BD8">
      <w:pPr>
        <w:autoSpaceDE w:val="0"/>
        <w:autoSpaceDN w:val="0"/>
        <w:adjustRightInd w:val="0"/>
        <w:jc w:val="both"/>
        <w:rPr>
          <w:rFonts w:ascii="Arial" w:hAnsi="Arial" w:cs="Arial"/>
          <w:sz w:val="22"/>
          <w:szCs w:val="22"/>
        </w:rPr>
      </w:pPr>
    </w:p>
    <w:p w:rsidR="00FC72F9" w:rsidRPr="00FC72F9" w:rsidRDefault="00FC72F9" w:rsidP="002F6BD8">
      <w:pPr>
        <w:autoSpaceDE w:val="0"/>
        <w:autoSpaceDN w:val="0"/>
        <w:adjustRightInd w:val="0"/>
        <w:jc w:val="both"/>
        <w:rPr>
          <w:rFonts w:ascii="Arial" w:hAnsi="Arial" w:cs="Arial"/>
          <w:sz w:val="22"/>
          <w:szCs w:val="22"/>
        </w:rPr>
      </w:pPr>
      <w:r w:rsidRPr="00FC72F9">
        <w:rPr>
          <w:rFonts w:ascii="Arial" w:hAnsi="Arial" w:cs="Arial"/>
          <w:sz w:val="22"/>
          <w:szCs w:val="22"/>
        </w:rPr>
        <w:t>El mecanismo de suplencia se aplicará igualmente en los casos en que cualquiera de los servidores públicos referidos en los párrafos anteriores deba excusarse de conocer un asunto de los que se refieren las fracciones XIII y XVII del artículo 47 de la Ley de Responsabilidades de los Servidores Públicos del Estado de Tamaulipas. La excusa se hará mediante oficio en que el servidor público decline ante su suplente el conocimiento del asunto correspondiente, además de dar aviso de ello a la Comisión de Vigilancia de la Auditoría Superior del H. Congreso del Estado de Tamaulipas.</w:t>
      </w:r>
    </w:p>
    <w:p w:rsidR="00FC72F9" w:rsidRPr="00FC72F9" w:rsidRDefault="00FC72F9" w:rsidP="002F6BD8">
      <w:pPr>
        <w:autoSpaceDE w:val="0"/>
        <w:autoSpaceDN w:val="0"/>
        <w:adjustRightInd w:val="0"/>
        <w:jc w:val="both"/>
        <w:rPr>
          <w:rFonts w:ascii="Arial" w:hAnsi="Arial" w:cs="Arial"/>
          <w:sz w:val="22"/>
          <w:szCs w:val="22"/>
        </w:rPr>
      </w:pPr>
    </w:p>
    <w:p w:rsidR="00FC72F9" w:rsidRPr="00FC72F9" w:rsidRDefault="00FC72F9" w:rsidP="002F6BD8">
      <w:pPr>
        <w:autoSpaceDE w:val="0"/>
        <w:autoSpaceDN w:val="0"/>
        <w:adjustRightInd w:val="0"/>
        <w:jc w:val="both"/>
        <w:rPr>
          <w:rFonts w:ascii="Arial" w:hAnsi="Arial" w:cs="Arial"/>
          <w:sz w:val="22"/>
          <w:szCs w:val="22"/>
        </w:rPr>
      </w:pPr>
      <w:r w:rsidRPr="00FC72F9">
        <w:rPr>
          <w:rFonts w:ascii="Arial" w:hAnsi="Arial" w:cs="Arial"/>
          <w:sz w:val="22"/>
          <w:szCs w:val="22"/>
        </w:rPr>
        <w:t>En el caso de ausencia definitiva del Auditor y, en tanto se designa un nuevo titular conforme al procedimiento correspondiente, se aplicará el mismo orden de suplencia previsto en el presente artículo.</w:t>
      </w:r>
    </w:p>
    <w:p w:rsidR="00FC72F9" w:rsidRPr="00FC72F9" w:rsidRDefault="00FC72F9" w:rsidP="002F6BD8">
      <w:pPr>
        <w:autoSpaceDE w:val="0"/>
        <w:autoSpaceDN w:val="0"/>
        <w:adjustRightInd w:val="0"/>
        <w:jc w:val="both"/>
        <w:rPr>
          <w:rFonts w:ascii="Arial" w:hAnsi="Arial" w:cs="Arial"/>
          <w:sz w:val="22"/>
          <w:szCs w:val="22"/>
        </w:rPr>
      </w:pPr>
    </w:p>
    <w:p w:rsidR="00FC72F9" w:rsidRPr="00FC72F9" w:rsidRDefault="00FC72F9" w:rsidP="002F6BD8">
      <w:pPr>
        <w:autoSpaceDE w:val="0"/>
        <w:autoSpaceDN w:val="0"/>
        <w:adjustRightInd w:val="0"/>
        <w:jc w:val="both"/>
        <w:rPr>
          <w:rFonts w:ascii="Arial" w:hAnsi="Arial" w:cs="Arial"/>
          <w:sz w:val="22"/>
          <w:szCs w:val="22"/>
        </w:rPr>
      </w:pPr>
      <w:r w:rsidRPr="00FC72F9">
        <w:rPr>
          <w:rFonts w:ascii="Arial" w:hAnsi="Arial" w:cs="Arial"/>
          <w:sz w:val="22"/>
          <w:szCs w:val="22"/>
        </w:rPr>
        <w:t>El Auditor deberá permanecer en su encargo al término de su periodo, hasta que el pleno del Congreso designe al nuevo titular.</w:t>
      </w:r>
    </w:p>
    <w:p w:rsidR="001E7FC1" w:rsidRPr="004A19BF" w:rsidRDefault="001E7FC1" w:rsidP="002F6BD8">
      <w:pPr>
        <w:jc w:val="both"/>
        <w:rPr>
          <w:rFonts w:ascii="Arial" w:hAnsi="Arial" w:cs="Arial"/>
          <w:sz w:val="22"/>
          <w:szCs w:val="22"/>
        </w:rPr>
      </w:pPr>
    </w:p>
    <w:p w:rsidR="000F1A84" w:rsidRPr="004A19BF" w:rsidRDefault="000F1A84" w:rsidP="00EF7A38">
      <w:pPr>
        <w:numPr>
          <w:ilvl w:val="0"/>
          <w:numId w:val="11"/>
        </w:numPr>
        <w:tabs>
          <w:tab w:val="left" w:pos="1276"/>
        </w:tabs>
        <w:ind w:left="0" w:firstLine="0"/>
        <w:jc w:val="both"/>
        <w:rPr>
          <w:rFonts w:ascii="Arial" w:hAnsi="Arial" w:cs="Arial"/>
          <w:sz w:val="22"/>
          <w:szCs w:val="22"/>
        </w:rPr>
      </w:pPr>
      <w:r w:rsidRPr="004A19BF">
        <w:rPr>
          <w:rFonts w:ascii="Arial" w:hAnsi="Arial" w:cs="Arial"/>
          <w:sz w:val="22"/>
          <w:szCs w:val="22"/>
        </w:rPr>
        <w:t xml:space="preserve">Las Auditorías Especiales, el Secretario Técnico  y las Direcciones estarán integradas por departamentos con el personal que sustente al Presupuesto de Egresos de </w:t>
      </w:r>
      <w:smartTag w:uri="urn:schemas-microsoft-com:office:smarttags" w:element="PersonName">
        <w:smartTagPr>
          <w:attr w:name="ProductID" w:val="la Auditor￭a Superior"/>
        </w:smartTagP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Superior</w:t>
        </w:r>
      </w:smartTag>
      <w:r w:rsidRPr="004A19BF">
        <w:rPr>
          <w:rFonts w:ascii="Arial" w:hAnsi="Arial" w:cs="Arial"/>
          <w:sz w:val="22"/>
          <w:szCs w:val="22"/>
        </w:rPr>
        <w:t xml:space="preserve"> del Estado.</w:t>
      </w:r>
    </w:p>
    <w:p w:rsidR="001A4706" w:rsidRPr="004A19BF" w:rsidRDefault="001A4706" w:rsidP="002F6BD8">
      <w:pPr>
        <w:jc w:val="both"/>
        <w:rPr>
          <w:rFonts w:ascii="Arial" w:hAnsi="Arial" w:cs="Arial"/>
          <w:b/>
          <w:sz w:val="22"/>
          <w:szCs w:val="22"/>
        </w:rPr>
      </w:pP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TÍTULO TERCERO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DE LAS ATRIBUCIONES Y FACULTADES</w:t>
      </w:r>
    </w:p>
    <w:p w:rsidR="000F1A84" w:rsidRPr="004A19BF" w:rsidRDefault="000F1A84" w:rsidP="002F6BD8">
      <w:pPr>
        <w:jc w:val="center"/>
        <w:rPr>
          <w:rFonts w:ascii="Arial" w:hAnsi="Arial" w:cs="Arial"/>
          <w:b/>
          <w:sz w:val="22"/>
          <w:szCs w:val="22"/>
        </w:rPr>
      </w:pP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CAPÍTULO PRIMERO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DEL AUDITOR</w:t>
      </w:r>
    </w:p>
    <w:p w:rsidR="000F1A84" w:rsidRPr="004A19BF" w:rsidRDefault="000F1A84" w:rsidP="002F6BD8">
      <w:pPr>
        <w:jc w:val="both"/>
        <w:rPr>
          <w:rFonts w:ascii="Arial" w:hAnsi="Arial" w:cs="Arial"/>
          <w:b/>
          <w:sz w:val="22"/>
          <w:szCs w:val="22"/>
        </w:rPr>
      </w:pPr>
    </w:p>
    <w:p w:rsidR="000F1A84" w:rsidRPr="004A19BF" w:rsidRDefault="000F1A84" w:rsidP="00EF7A38">
      <w:pPr>
        <w:numPr>
          <w:ilvl w:val="0"/>
          <w:numId w:val="11"/>
        </w:numPr>
        <w:tabs>
          <w:tab w:val="left" w:pos="1276"/>
        </w:tabs>
        <w:ind w:left="0" w:firstLine="0"/>
        <w:jc w:val="both"/>
        <w:rPr>
          <w:rFonts w:ascii="Arial" w:hAnsi="Arial" w:cs="Arial"/>
          <w:sz w:val="22"/>
          <w:szCs w:val="22"/>
        </w:rPr>
      </w:pPr>
      <w:r w:rsidRPr="004A19BF">
        <w:rPr>
          <w:rFonts w:ascii="Arial" w:hAnsi="Arial" w:cs="Arial"/>
          <w:sz w:val="22"/>
          <w:szCs w:val="22"/>
        </w:rPr>
        <w:t xml:space="preserve">La representación de </w:t>
      </w:r>
      <w:smartTag w:uri="urn:schemas-microsoft-com:office:smarttags" w:element="PersonName">
        <w:smartTagPr>
          <w:attr w:name="ProductID" w:val="la Auditor￭a Superior"/>
        </w:smartTagPr>
        <w:r w:rsidRPr="004A19BF">
          <w:rPr>
            <w:rFonts w:ascii="Arial" w:hAnsi="Arial" w:cs="Arial"/>
            <w:sz w:val="22"/>
            <w:szCs w:val="22"/>
          </w:rPr>
          <w:t>la Auditoría Superior</w:t>
        </w:r>
      </w:smartTag>
      <w:r w:rsidRPr="004A19BF">
        <w:rPr>
          <w:rFonts w:ascii="Arial" w:hAnsi="Arial" w:cs="Arial"/>
          <w:sz w:val="22"/>
          <w:szCs w:val="22"/>
        </w:rPr>
        <w:t xml:space="preserve"> del Estado la ejercerá el Auditor en los términos y formas que establece la ley.</w:t>
      </w:r>
    </w:p>
    <w:p w:rsidR="000F1A84" w:rsidRPr="004A19BF" w:rsidRDefault="000F1A84" w:rsidP="002F6BD8">
      <w:pPr>
        <w:jc w:val="both"/>
        <w:rPr>
          <w:rFonts w:ascii="Arial" w:hAnsi="Arial" w:cs="Arial"/>
          <w:sz w:val="22"/>
          <w:szCs w:val="22"/>
        </w:rPr>
      </w:pPr>
    </w:p>
    <w:p w:rsidR="000F1A84" w:rsidRPr="004A19BF" w:rsidRDefault="000F1A84" w:rsidP="00EF7A38">
      <w:pPr>
        <w:numPr>
          <w:ilvl w:val="0"/>
          <w:numId w:val="11"/>
        </w:numPr>
        <w:tabs>
          <w:tab w:val="left" w:pos="1276"/>
        </w:tabs>
        <w:ind w:left="0" w:firstLine="0"/>
        <w:jc w:val="both"/>
        <w:rPr>
          <w:rFonts w:ascii="Arial" w:hAnsi="Arial" w:cs="Arial"/>
          <w:sz w:val="22"/>
          <w:szCs w:val="22"/>
        </w:rPr>
      </w:pPr>
      <w:r w:rsidRPr="004A19BF">
        <w:rPr>
          <w:rFonts w:ascii="Arial" w:hAnsi="Arial" w:cs="Arial"/>
          <w:sz w:val="22"/>
          <w:szCs w:val="22"/>
        </w:rPr>
        <w:t>El Auditor, además de las atribuciones que le confiere la ley, tendrá las siguientes:</w:t>
      </w:r>
    </w:p>
    <w:p w:rsidR="000F1A84" w:rsidRPr="004A19BF" w:rsidRDefault="000F1A84" w:rsidP="002F6BD8">
      <w:pPr>
        <w:jc w:val="both"/>
        <w:rPr>
          <w:rFonts w:ascii="Arial" w:hAnsi="Arial" w:cs="Arial"/>
          <w:sz w:val="22"/>
          <w:szCs w:val="22"/>
        </w:rPr>
      </w:pP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pacing w:val="-2"/>
          <w:sz w:val="22"/>
          <w:szCs w:val="22"/>
        </w:rPr>
      </w:pPr>
      <w:r w:rsidRPr="004A19BF">
        <w:rPr>
          <w:rFonts w:ascii="Arial" w:hAnsi="Arial"/>
          <w:spacing w:val="-2"/>
          <w:sz w:val="22"/>
          <w:szCs w:val="22"/>
        </w:rPr>
        <w:t xml:space="preserve">Conocer y, en su caso, acordar el despacho de los asuntos que sometan a su consideración los Auditores Especiales, el Secretario Técnico y las Direcciones de </w:t>
      </w:r>
      <w:smartTag w:uri="urn:schemas-microsoft-com:office:smarttags" w:element="PersonName">
        <w:smartTagPr>
          <w:attr w:name="ProductID" w:val="La Auditor￭a"/>
        </w:smartTagPr>
        <w:r w:rsidRPr="004A19BF">
          <w:rPr>
            <w:rFonts w:ascii="Arial" w:hAnsi="Arial"/>
            <w:spacing w:val="-2"/>
            <w:sz w:val="22"/>
            <w:szCs w:val="22"/>
          </w:rPr>
          <w:t>la Auditoría</w:t>
        </w:r>
      </w:smartTag>
      <w:r w:rsidRPr="004A19BF">
        <w:rPr>
          <w:rFonts w:ascii="Arial" w:hAnsi="Arial"/>
          <w:spacing w:val="-2"/>
          <w:sz w:val="22"/>
          <w:szCs w:val="22"/>
        </w:rPr>
        <w:t>;</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Autorizar el programa anual de auditorías que ha de presentarse a </w:t>
      </w:r>
      <w:smartTag w:uri="urn:schemas-microsoft-com:office:smarttags" w:element="PersonName">
        <w:smartTagPr>
          <w:attr w:name="ProductID" w:val="La Comisi￳n"/>
        </w:smartTagPr>
        <w:r w:rsidRPr="004A19BF">
          <w:rPr>
            <w:rFonts w:ascii="Arial" w:hAnsi="Arial"/>
            <w:sz w:val="22"/>
            <w:szCs w:val="22"/>
          </w:rPr>
          <w:t>la Comisión</w:t>
        </w:r>
      </w:smartTag>
      <w:r w:rsidRPr="004A19BF">
        <w:rPr>
          <w:rFonts w:ascii="Arial" w:hAnsi="Arial"/>
          <w:sz w:val="22"/>
          <w:szCs w:val="22"/>
        </w:rPr>
        <w:t xml:space="preserve"> para su aprobación;</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Aprobar los planes, programas y proyectos de trabajo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 así como procurar y vigilar su cumplimiento;</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Expedir y actualizar los manuales de organización, guías e instructivos que contengan las políticas, normas técnicas, métodos y procedimientos de revisión, análisis, inspección y auditorías a las que se han de sujetar los servidores públicos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Expedir los métodos y procedimientos de evaluación a los que han de sujetarse los servidores públicos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lastRenderedPageBreak/>
        <w:t>Conocer oportunamente los pliegos de observaciones que formulen a las entidades sujetas de fiscalización los Auditores Especiales a fin de emitir su opinión;</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Asignar a los Auditores Especiales, Secretario Técnico y Direcciones la coordinación de programas específicos y la vigilancia de su cumplimiento;</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Realizar las revisiones, análisis, estudios y proyectos que en el ámbito de su competencia le solicite </w:t>
      </w:r>
      <w:smartTag w:uri="urn:schemas-microsoft-com:office:smarttags" w:element="PersonName">
        <w:smartTagPr>
          <w:attr w:name="ProductID" w:val="La Comisi￳n"/>
        </w:smartTagPr>
        <w:r w:rsidRPr="004A19BF">
          <w:rPr>
            <w:rFonts w:ascii="Arial" w:hAnsi="Arial"/>
            <w:sz w:val="22"/>
            <w:szCs w:val="22"/>
          </w:rPr>
          <w:t>la Comisión</w:t>
        </w:r>
      </w:smartTag>
      <w:r w:rsidRPr="004A19BF">
        <w:rPr>
          <w:rFonts w:ascii="Arial" w:hAnsi="Arial"/>
          <w:sz w:val="22"/>
          <w:szCs w:val="22"/>
        </w:rPr>
        <w:t>;</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Adoptar, difundir y vigilar el cumplimiento de las reglas de ética y conducta que deben observar los servidores públicos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Establecer las bases y normas para la disposición de documentos justificatorios y comprobatorios, así como para la guarda y custodia de los que deben conservarse, microfilmarse o procesarse electrónicamente, sujetándose a las disposiciones establecidas en la ley;</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Determinar y establecer las políticas, bases e instrumentos para prestar asesoría y el apoyo técnico que solicite </w:t>
      </w:r>
      <w:smartTag w:uri="urn:schemas-microsoft-com:office:smarttags" w:element="PersonName">
        <w:smartTagPr>
          <w:attr w:name="ProductID" w:val="La Comisi￳n"/>
        </w:smartTagPr>
        <w:r w:rsidRPr="004A19BF">
          <w:rPr>
            <w:rFonts w:ascii="Arial" w:hAnsi="Arial"/>
            <w:sz w:val="22"/>
            <w:szCs w:val="22"/>
          </w:rPr>
          <w:t>la Comisión</w:t>
        </w:r>
      </w:smartTag>
      <w:r w:rsidRPr="004A19BF">
        <w:rPr>
          <w:rFonts w:ascii="Arial" w:hAnsi="Arial"/>
          <w:sz w:val="22"/>
          <w:szCs w:val="22"/>
        </w:rPr>
        <w:t>, así como las entidades sujetas de fiscalización en materia de fiscalización;</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Acordar el inicio del procedimiento administrativo de fincamiento de responsabilidades en contra de los servidores públicos de las entidades sujetas de fiscalización, o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 en su caso, cuando incurran en las responsabilidades que señala la ley;</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Determinar si se aprueban, revocan o modifican las resoluciones que dicte </w:t>
      </w:r>
      <w:smartTag w:uri="urn:schemas-microsoft-com:office:smarttags" w:element="PersonName">
        <w:smartTagPr>
          <w:attr w:name="ProductID" w:val="thority\SYSTEMᏈ偸耀Ĝ瑸㍠瑸氜瑸氌瑸瓀ߑƀᏎ偸耀Œ&#10;la Federaci￳n懰ߛᏔ偸耀ǜ癑Ꮪ偸耀ǢߚᎠ偸耀ǐ"/>
        </w:smartTagPr>
        <w:r w:rsidRPr="004A19BF">
          <w:rPr>
            <w:rFonts w:ascii="Arial" w:hAnsi="Arial"/>
            <w:sz w:val="22"/>
            <w:szCs w:val="22"/>
          </w:rPr>
          <w:t>la Dirección</w:t>
        </w:r>
      </w:smartTag>
      <w:r w:rsidRPr="004A19BF">
        <w:rPr>
          <w:rFonts w:ascii="Arial" w:hAnsi="Arial"/>
          <w:sz w:val="22"/>
          <w:szCs w:val="22"/>
        </w:rPr>
        <w:t xml:space="preserve"> de Asuntos Jurídicos dentro de los procedimientos administrativos de fincamiento de responsabilidades, motivando y fundando debidamente el acuerdo que resulte;  </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Resolver con el apoyo de </w:t>
      </w:r>
      <w:smartTag w:uri="urn:schemas-microsoft-com:office:smarttags" w:element="PersonName">
        <w:smartTagPr>
          <w:attr w:name="ProductID" w:val="La Direcci￳n"/>
        </w:smartTagPr>
        <w:r w:rsidRPr="004A19BF">
          <w:rPr>
            <w:rFonts w:ascii="Arial" w:hAnsi="Arial"/>
            <w:sz w:val="22"/>
            <w:szCs w:val="22"/>
          </w:rPr>
          <w:t>la Dirección</w:t>
        </w:r>
      </w:smartTag>
      <w:r w:rsidRPr="004A19BF">
        <w:rPr>
          <w:rFonts w:ascii="Arial" w:hAnsi="Arial"/>
          <w:sz w:val="22"/>
          <w:szCs w:val="22"/>
        </w:rPr>
        <w:t xml:space="preserve"> de Asuntos Jurídicos, los recursos de revocación interpuestos contra actos o resoluciones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Expedir y revocar los nombramientos del personal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Expedir las constancias de identificación de los servidores públicos de </w:t>
      </w:r>
      <w:smartTag w:uri="urn:schemas-microsoft-com:office:smarttags" w:element="PersonName">
        <w:smartTagPr>
          <w:attr w:name="ProductID" w:val="La Auditor￭a"/>
        </w:smartTagPr>
        <w:r w:rsidRPr="004A19BF">
          <w:rPr>
            <w:rFonts w:ascii="Arial" w:hAnsi="Arial"/>
            <w:sz w:val="22"/>
            <w:szCs w:val="22"/>
          </w:rPr>
          <w:t>la Auditoría</w:t>
        </w:r>
      </w:smartTag>
      <w:r w:rsidRPr="004A19BF">
        <w:rPr>
          <w:rFonts w:ascii="Arial" w:hAnsi="Arial"/>
          <w:sz w:val="22"/>
          <w:szCs w:val="22"/>
        </w:rPr>
        <w:t>, a fin de habilitarlos para la práctica de actos relacionados  con el ejercicio de sus atribuciones;</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Ejercer, en su ausencia, las atribuciones de cualquiera de los Auditores Especiales; y</w:t>
      </w:r>
    </w:p>
    <w:p w:rsidR="000F1A84" w:rsidRPr="004A19BF" w:rsidRDefault="000F1A84" w:rsidP="00EF7A38">
      <w:pPr>
        <w:pStyle w:val="Sangradetextonormal"/>
        <w:numPr>
          <w:ilvl w:val="0"/>
          <w:numId w:val="12"/>
        </w:numPr>
        <w:tabs>
          <w:tab w:val="clear" w:pos="1260"/>
          <w:tab w:val="num" w:pos="426"/>
        </w:tabs>
        <w:spacing w:before="0" w:after="240"/>
        <w:ind w:left="0" w:firstLine="0"/>
        <w:rPr>
          <w:rFonts w:ascii="Arial" w:hAnsi="Arial"/>
          <w:sz w:val="22"/>
          <w:szCs w:val="22"/>
        </w:rPr>
      </w:pPr>
      <w:r w:rsidRPr="004A19BF">
        <w:rPr>
          <w:rFonts w:ascii="Arial" w:hAnsi="Arial"/>
          <w:sz w:val="22"/>
          <w:szCs w:val="22"/>
        </w:rPr>
        <w:t xml:space="preserve">Solicitar a las autoridades correspondientes los apoyos necesarios para el ejercicio de sus atribuciones, en términos de </w:t>
      </w:r>
      <w:smartTag w:uri="urn:schemas-microsoft-com:office:smarttags" w:element="PersonName">
        <w:smartTagPr>
          <w:attr w:name="ProductID" w:val="la Ley"/>
        </w:smartTagPr>
        <w:r w:rsidRPr="004A19BF">
          <w:rPr>
            <w:rFonts w:ascii="Arial" w:hAnsi="Arial"/>
            <w:sz w:val="22"/>
            <w:szCs w:val="22"/>
          </w:rPr>
          <w:t>la Ley</w:t>
        </w:r>
      </w:smartTag>
      <w:r w:rsidRPr="004A19BF">
        <w:rPr>
          <w:rFonts w:ascii="Arial" w:hAnsi="Arial"/>
          <w:sz w:val="22"/>
          <w:szCs w:val="22"/>
        </w:rPr>
        <w:t xml:space="preserve"> y de este Reglamento.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CAPÍTULO SEGUNDO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DE LOS AUDITORES ESPECIALES</w:t>
      </w:r>
    </w:p>
    <w:p w:rsidR="000F1A84" w:rsidRPr="004A19BF" w:rsidRDefault="000F1A84" w:rsidP="002F6BD8">
      <w:pPr>
        <w:jc w:val="center"/>
        <w:rPr>
          <w:rFonts w:ascii="Arial" w:hAnsi="Arial" w:cs="Arial"/>
          <w:b/>
          <w:sz w:val="22"/>
          <w:szCs w:val="22"/>
        </w:rPr>
      </w:pPr>
    </w:p>
    <w:p w:rsidR="000F1A84" w:rsidRPr="004A19BF" w:rsidRDefault="000F1A84" w:rsidP="00EF7A38">
      <w:pPr>
        <w:numPr>
          <w:ilvl w:val="0"/>
          <w:numId w:val="11"/>
        </w:numPr>
        <w:tabs>
          <w:tab w:val="left" w:pos="1276"/>
        </w:tabs>
        <w:ind w:left="0" w:firstLine="0"/>
        <w:jc w:val="both"/>
        <w:rPr>
          <w:rFonts w:ascii="Arial" w:hAnsi="Arial" w:cs="Arial"/>
          <w:sz w:val="22"/>
          <w:szCs w:val="22"/>
        </w:rPr>
      </w:pPr>
      <w:r w:rsidRPr="004A19BF">
        <w:rPr>
          <w:rFonts w:ascii="Arial" w:hAnsi="Arial" w:cs="Arial"/>
          <w:sz w:val="22"/>
          <w:szCs w:val="22"/>
        </w:rPr>
        <w:t>Los Auditores Especiales, además de las atribuciones conferidas por la ley, tendrán las siguientes:</w:t>
      </w:r>
    </w:p>
    <w:p w:rsidR="000F1A84" w:rsidRPr="00EF7A38" w:rsidRDefault="000F1A84" w:rsidP="002F6BD8">
      <w:pPr>
        <w:tabs>
          <w:tab w:val="left" w:pos="1701"/>
        </w:tabs>
        <w:jc w:val="both"/>
        <w:rPr>
          <w:rFonts w:ascii="Arial" w:hAnsi="Arial" w:cs="Arial"/>
          <w:sz w:val="16"/>
          <w:szCs w:val="16"/>
        </w:rPr>
      </w:pP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Acordar con el Auditor el despacho de los asuntos de su competencia, y las demás actividades que le fueran encomendadas;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lastRenderedPageBreak/>
        <w:t>Elaborar y proponer al Auditor, durante el mes de enero, su programa anual de actividades;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 Planear, programar, presupuestar, supervisar y controlar las actividades a desarrollar para el cumplimiento del programa anual de auditoría, así como las que determine el Auditor, de conformidad con el programa, disposiciones legales y demás lineamientos y criterios aplicables;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Desarrollar, coordinar, evaluar y cumplir con los planes y programas aprobados por el Auditor, para lo cual instrumentará y pondrá en práctica los métodos, sistemas y procedimientos que sean necesarios para obtener las metas establecidas en materia de fiscalización;</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Establecer las bases para la coordinación entre las áreas integrantes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a fin de llevar a cabo acciones conjuntas en la revisión y análisis de las Cuentas Públicas, visitas de auditoría y en todas aquellas actividades de fiscalización que se consideren necesarias, acciones que permitan equilibrar cargas de trabajo y el óptimo aprovechamiento de los recursos humanos y materiales con el que cuenta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Verificar que las auditorias, revisiones y análisis practicados por los jefes de departamento, coordinadores y auditores adscritos, incluyan los resultados presupuestales, económicos y financieros, consignados en </w:t>
      </w:r>
      <w:smartTag w:uri="urn:schemas-microsoft-com:office:smarttags" w:element="PersonName">
        <w:smartTagPr>
          <w:attr w:name="ProductID" w:val="la Cuenta P￺blica"/>
        </w:smartTagPr>
        <w:r w:rsidRPr="004A19BF">
          <w:rPr>
            <w:rFonts w:ascii="Arial" w:hAnsi="Arial" w:cs="Arial"/>
            <w:sz w:val="22"/>
            <w:szCs w:val="22"/>
          </w:rPr>
          <w:t>la Cuenta Pública</w:t>
        </w:r>
      </w:smartTag>
      <w:r w:rsidRPr="004A19BF">
        <w:rPr>
          <w:rFonts w:ascii="Arial" w:hAnsi="Arial" w:cs="Arial"/>
          <w:sz w:val="22"/>
          <w:szCs w:val="22"/>
        </w:rPr>
        <w:t xml:space="preserve"> de que se trate, así como los resultados contables y su incidencia en cuentas patrimoniales o de balance, y que éstos se hayan realizado de conformidad con las normas y procedimientos de auditoría y de revisión, análisis y evaluación establecidos;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Proponer al Auditor las normas, políticas, criterios, sistemas y procedimientos de carácter técnico que deban regir las áreas a su cargo;</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Recabar e integrar la documentación necesaria para ejecutar las acciones legales que procedan como resultado de las irregularidades que se detecten en las revisiones, auditorías o visitas que se practiquen;</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Proponer al Auditor, en coordinación con </w:t>
      </w:r>
      <w:smartTag w:uri="urn:schemas-microsoft-com:office:smarttags" w:element="PersonName">
        <w:smartTagPr>
          <w:attr w:name="ProductID" w:val="La Direcci￳n"/>
        </w:smartTagPr>
        <w:r w:rsidRPr="004A19BF">
          <w:rPr>
            <w:rFonts w:ascii="Arial" w:hAnsi="Arial" w:cs="Arial"/>
            <w:sz w:val="22"/>
            <w:szCs w:val="22"/>
          </w:rPr>
          <w:t>la Dirección</w:t>
        </w:r>
      </w:smartTag>
      <w:r w:rsidRPr="004A19BF">
        <w:rPr>
          <w:rFonts w:ascii="Arial" w:hAnsi="Arial" w:cs="Arial"/>
          <w:sz w:val="22"/>
          <w:szCs w:val="22"/>
        </w:rPr>
        <w:t xml:space="preserve"> de Asuntos Jurídicos, el inicio de los procedimientos previstos en la ley para el fincamiento de responsabilidades a quienes hayan incurrido en actos u omisiones que contempla el artículo 45 de la ley;</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Auxiliar a </w:t>
      </w:r>
      <w:smartTag w:uri="urn:schemas-microsoft-com:office:smarttags" w:element="PersonName">
        <w:smartTagPr>
          <w:attr w:name="ProductID" w:val="La Direcci￳n"/>
        </w:smartTagPr>
        <w:r w:rsidRPr="004A19BF">
          <w:rPr>
            <w:rFonts w:ascii="Arial" w:hAnsi="Arial" w:cs="Arial"/>
            <w:sz w:val="22"/>
            <w:szCs w:val="22"/>
          </w:rPr>
          <w:t>la Dirección</w:t>
        </w:r>
      </w:smartTag>
      <w:r w:rsidRPr="004A19BF">
        <w:rPr>
          <w:rFonts w:ascii="Arial" w:hAnsi="Arial" w:cs="Arial"/>
          <w:sz w:val="22"/>
          <w:szCs w:val="22"/>
        </w:rPr>
        <w:t xml:space="preserve"> de Asuntos Jurídicos, en los procedimientos administrativos que se deriven del fincamiento de responsabilidades;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Dar seguimiento a la solventación de las observaciones y recomendaciones que se formulen a las entidades sujetas de fiscalización, derivadas de las irregularidades o deficiencias detectadas;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Participar en la preparación de estudios y proyectos que competan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en la forma que determine el Auditor;</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Desempeñar las comisiones y, en su caso, participar en las auditorías, visitas e inspecciones que el Auditor le encomiende y mantenerlo oportunamente informado sobre el desarrollo de dichas actividades;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lastRenderedPageBreak/>
        <w:t>Señalar las deficiencias de las entidades sujetas a fiscalización que impidan su debido funcionamiento;</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Vigilar el cumplimiento de las normas, criterios, políticas y procedimientos aplicables, así como evaluar su funcionamiento y, en su caso, proponer al Auditor las adecuaciones o medidas que estime necesarias;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Proponer al Auditor los programas y cursos de información y capacitación para elevar el nivel de conocimientos técnicos y profesionales del personal que tenga adscrito, así como evaluar su desempeño de acuerdo a las políticas y procedimientos establecidos en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Aportar información que le corresponda para formular el proyecto de presupuesto anual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Coordinarse entre sí y con los titulares de las Direcciones para el mejor desempeño de sus atribuciones;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Proponer al Auditor las bases y normas para la disposición de documentos justificatorios y comprobatorios, así como para la guarda o custodia de los que deben conservarse, microfilmarse o procesarse electrónicamente;</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Proporcionar asesoría y orientación a los servidores públicos de las entidades sujetas de fiscalización, respecto a las actividades inherentes a su área, cuando lo considere necesario y con base en las políticas, bases e instrumentos establecidos y autorizados por el Auditor;</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Establecer el control de incidencias del personal a su cargo, relativo a la falta de observancia a la legislación vigente, normatividad, políticas y procedimientos establecidos;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Suscribir documentos relativos al ejercicio de las atribuciones propias;</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Vigilar que los bienes y recursos asignados sean utilizados con eficiencia y para el uso específico en las actividades propias del área, observando las políticas que sobre el particular emita el Auditor; y</w:t>
      </w:r>
    </w:p>
    <w:p w:rsidR="000F1A84" w:rsidRPr="004A19BF" w:rsidRDefault="000F1A84" w:rsidP="00EF7A38">
      <w:pPr>
        <w:numPr>
          <w:ilvl w:val="0"/>
          <w:numId w:val="13"/>
        </w:numPr>
        <w:tabs>
          <w:tab w:val="clear" w:pos="1260"/>
          <w:tab w:val="num" w:pos="426"/>
        </w:tabs>
        <w:spacing w:after="240"/>
        <w:ind w:left="0" w:firstLine="0"/>
        <w:jc w:val="both"/>
        <w:rPr>
          <w:rFonts w:ascii="Arial" w:hAnsi="Arial" w:cs="Arial"/>
          <w:spacing w:val="-2"/>
          <w:sz w:val="22"/>
          <w:szCs w:val="22"/>
        </w:rPr>
      </w:pPr>
      <w:r w:rsidRPr="004A19BF">
        <w:rPr>
          <w:rFonts w:ascii="Arial" w:hAnsi="Arial" w:cs="Arial"/>
          <w:spacing w:val="-2"/>
          <w:sz w:val="22"/>
          <w:szCs w:val="22"/>
        </w:rPr>
        <w:t xml:space="preserve">Las demás que deriven de </w:t>
      </w:r>
      <w:smartTag w:uri="urn:schemas-microsoft-com:office:smarttags" w:element="PersonName">
        <w:smartTagPr>
          <w:attr w:name="ProductID" w:val="la Ley"/>
        </w:smartTagPr>
        <w:r w:rsidRPr="004A19BF">
          <w:rPr>
            <w:rFonts w:ascii="Arial" w:hAnsi="Arial" w:cs="Arial"/>
            <w:spacing w:val="-2"/>
            <w:sz w:val="22"/>
            <w:szCs w:val="22"/>
          </w:rPr>
          <w:t>la Ley</w:t>
        </w:r>
      </w:smartTag>
      <w:r w:rsidRPr="004A19BF">
        <w:rPr>
          <w:rFonts w:ascii="Arial" w:hAnsi="Arial" w:cs="Arial"/>
          <w:spacing w:val="-2"/>
          <w:sz w:val="22"/>
          <w:szCs w:val="22"/>
        </w:rPr>
        <w:t xml:space="preserve"> y demás disposiciones aplicables legales o reglamentarias.</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CAPÍTULO TERCERO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DEL SECRETARIO TÉCNICO Y LAS DIRECCIONES</w:t>
      </w:r>
    </w:p>
    <w:p w:rsidR="000F1A84" w:rsidRPr="004A19BF" w:rsidRDefault="000F1A84" w:rsidP="002F6BD8">
      <w:pPr>
        <w:jc w:val="both"/>
        <w:rPr>
          <w:rFonts w:ascii="Arial" w:hAnsi="Arial" w:cs="Arial"/>
          <w:b/>
          <w:sz w:val="22"/>
          <w:szCs w:val="22"/>
        </w:rPr>
      </w:pPr>
    </w:p>
    <w:p w:rsidR="000F1A84" w:rsidRPr="004A19BF" w:rsidRDefault="000F1A84" w:rsidP="00EF7A38">
      <w:pPr>
        <w:numPr>
          <w:ilvl w:val="0"/>
          <w:numId w:val="11"/>
        </w:numPr>
        <w:tabs>
          <w:tab w:val="left" w:pos="1418"/>
        </w:tabs>
        <w:ind w:left="0" w:firstLine="0"/>
        <w:jc w:val="both"/>
        <w:rPr>
          <w:rFonts w:ascii="Arial" w:hAnsi="Arial" w:cs="Arial"/>
          <w:sz w:val="22"/>
          <w:szCs w:val="22"/>
        </w:rPr>
      </w:pPr>
      <w:r w:rsidRPr="004A19BF">
        <w:rPr>
          <w:rFonts w:ascii="Arial" w:hAnsi="Arial" w:cs="Arial"/>
          <w:sz w:val="22"/>
          <w:szCs w:val="22"/>
        </w:rPr>
        <w:t>El Secretario Técnico estará adscrito al Auditor. Además de las atribuciones que le señala la ley, tendrá las siguientes:</w:t>
      </w:r>
    </w:p>
    <w:p w:rsidR="000F1A84" w:rsidRPr="004A19BF" w:rsidRDefault="000F1A84" w:rsidP="002F6BD8">
      <w:pPr>
        <w:jc w:val="both"/>
        <w:rPr>
          <w:rFonts w:ascii="Arial" w:hAnsi="Arial" w:cs="Arial"/>
          <w:sz w:val="22"/>
          <w:szCs w:val="22"/>
        </w:rPr>
      </w:pP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Acordar con el Auditor el despacho de los asuntos de su competencia y de las demás actividades que le sean delegadas;</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Mantener una permanente comunicación con el Auditor, Auditores Especiales, Directores y Jefes de Departamento;</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Preparar el programa anual de Auditoría conforme a las instrucciones del Auditor;</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lastRenderedPageBreak/>
        <w:t xml:space="preserve">Preparar el programa de actividades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conforme a las instrucciones del Auditor;</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Solicitar a los Auditores Especiales y a los Directores la información necesaria para preparar el programa anual de auditoría;</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Dar seguimiento y vigilar que se cumpla el programa anual de auditoría;</w:t>
      </w:r>
    </w:p>
    <w:p w:rsidR="000F1A84" w:rsidRPr="004A19BF" w:rsidRDefault="000F1A84" w:rsidP="00EF7A38">
      <w:pPr>
        <w:numPr>
          <w:ilvl w:val="0"/>
          <w:numId w:val="14"/>
        </w:numPr>
        <w:tabs>
          <w:tab w:val="left" w:pos="284"/>
          <w:tab w:val="left" w:pos="426"/>
        </w:tabs>
        <w:spacing w:after="240"/>
        <w:ind w:left="0" w:firstLine="0"/>
        <w:jc w:val="both"/>
        <w:rPr>
          <w:rFonts w:ascii="Arial" w:hAnsi="Arial" w:cs="Arial"/>
          <w:sz w:val="22"/>
          <w:szCs w:val="22"/>
        </w:rPr>
      </w:pPr>
      <w:r w:rsidRPr="004A19BF">
        <w:rPr>
          <w:rFonts w:ascii="Arial" w:hAnsi="Arial" w:cs="Arial"/>
          <w:sz w:val="22"/>
          <w:szCs w:val="22"/>
        </w:rPr>
        <w:t xml:space="preserve">Llevar el registro de las cuentas públicas de las entidades sujetas de fiscalización, que se reciban por conducto de </w:t>
      </w:r>
      <w:smartTag w:uri="urn:schemas-microsoft-com:office:smarttags" w:element="PersonName">
        <w:smartTagPr>
          <w:attr w:name="ProductID" w:val="La Comisi￳n"/>
        </w:smartTagPr>
        <w:r w:rsidRPr="004A19BF">
          <w:rPr>
            <w:rFonts w:ascii="Arial" w:hAnsi="Arial" w:cs="Arial"/>
            <w:sz w:val="22"/>
            <w:szCs w:val="22"/>
          </w:rPr>
          <w:t>la Comisión</w:t>
        </w:r>
      </w:smartTag>
      <w:r w:rsidRPr="004A19BF">
        <w:rPr>
          <w:rFonts w:ascii="Arial" w:hAnsi="Arial" w:cs="Arial"/>
          <w:sz w:val="22"/>
          <w:szCs w:val="22"/>
        </w:rPr>
        <w:t xml:space="preserve"> o de </w:t>
      </w:r>
      <w:smartTag w:uri="urn:schemas-microsoft-com:office:smarttags" w:element="PersonName">
        <w:smartTagPr>
          <w:attr w:name="ProductID" w:val="la Diputaci￳n Permanente"/>
        </w:smartTagPr>
        <w:r w:rsidRPr="004A19BF">
          <w:rPr>
            <w:rFonts w:ascii="Arial" w:hAnsi="Arial" w:cs="Arial"/>
            <w:sz w:val="22"/>
            <w:szCs w:val="22"/>
          </w:rPr>
          <w:t>la Diputación Permanente</w:t>
        </w:r>
      </w:smartTag>
      <w:r w:rsidRPr="004A19BF">
        <w:rPr>
          <w:rFonts w:ascii="Arial" w:hAnsi="Arial" w:cs="Arial"/>
          <w:sz w:val="22"/>
          <w:szCs w:val="22"/>
        </w:rPr>
        <w:t>;</w:t>
      </w:r>
    </w:p>
    <w:p w:rsidR="000F1A84" w:rsidRPr="004A19BF" w:rsidRDefault="000F1A84" w:rsidP="00EF7A38">
      <w:pPr>
        <w:numPr>
          <w:ilvl w:val="0"/>
          <w:numId w:val="14"/>
        </w:numPr>
        <w:tabs>
          <w:tab w:val="left" w:pos="284"/>
          <w:tab w:val="left" w:pos="426"/>
        </w:tabs>
        <w:spacing w:after="240"/>
        <w:ind w:left="0" w:firstLine="0"/>
        <w:jc w:val="both"/>
        <w:rPr>
          <w:rFonts w:ascii="Arial" w:hAnsi="Arial" w:cs="Arial"/>
          <w:sz w:val="22"/>
          <w:szCs w:val="22"/>
        </w:rPr>
      </w:pPr>
      <w:r w:rsidRPr="004A19BF">
        <w:rPr>
          <w:rFonts w:ascii="Arial" w:hAnsi="Arial" w:cs="Arial"/>
          <w:sz w:val="22"/>
          <w:szCs w:val="22"/>
        </w:rPr>
        <w:t>Llevar el registro de las cuentas públicas aprobadas por el Congreso;</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Llevar el registro de los finiquitos que expida el Auditor;</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 xml:space="preserve"> Coadyuvar en la coordinación del desarrollo del programa de actividades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4"/>
        </w:numPr>
        <w:tabs>
          <w:tab w:val="left" w:pos="284"/>
        </w:tabs>
        <w:spacing w:after="240"/>
        <w:ind w:left="0" w:firstLine="0"/>
        <w:jc w:val="both"/>
        <w:rPr>
          <w:rFonts w:ascii="Arial" w:hAnsi="Arial" w:cs="Arial"/>
          <w:sz w:val="22"/>
          <w:szCs w:val="22"/>
        </w:rPr>
      </w:pPr>
      <w:r w:rsidRPr="004A19BF">
        <w:rPr>
          <w:rFonts w:ascii="Arial" w:hAnsi="Arial" w:cs="Arial"/>
          <w:sz w:val="22"/>
          <w:szCs w:val="22"/>
        </w:rPr>
        <w:t>Desempeñar las comisiones y, en su caso, participar en las auditorías, visitas e inspecciones que el Auditor le encomiende y mantenerlo informado oportunamente sobre el desarrollo de dichas actividades; y</w:t>
      </w:r>
    </w:p>
    <w:p w:rsidR="000F1A84" w:rsidRPr="004A19BF" w:rsidRDefault="000F1A84" w:rsidP="00EF7A38">
      <w:pPr>
        <w:numPr>
          <w:ilvl w:val="0"/>
          <w:numId w:val="14"/>
        </w:numPr>
        <w:tabs>
          <w:tab w:val="left" w:pos="284"/>
          <w:tab w:val="left" w:pos="426"/>
        </w:tabs>
        <w:spacing w:after="240"/>
        <w:ind w:left="0" w:firstLine="0"/>
        <w:jc w:val="both"/>
        <w:rPr>
          <w:rFonts w:ascii="Arial" w:hAnsi="Arial" w:cs="Arial"/>
          <w:sz w:val="22"/>
          <w:szCs w:val="22"/>
        </w:rPr>
      </w:pPr>
      <w:r w:rsidRPr="004A19BF">
        <w:rPr>
          <w:rFonts w:ascii="Arial" w:hAnsi="Arial" w:cs="Arial"/>
          <w:sz w:val="22"/>
          <w:szCs w:val="22"/>
        </w:rPr>
        <w:t xml:space="preserve">Las demás que le confiera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este reglamento, otras disposiciones jurídicas aplicables y las que le asigne el Auditor.</w:t>
      </w:r>
    </w:p>
    <w:p w:rsidR="000F1A84" w:rsidRPr="004A19BF" w:rsidRDefault="000F1A84" w:rsidP="002F6BD8">
      <w:pPr>
        <w:jc w:val="both"/>
        <w:rPr>
          <w:rFonts w:ascii="Arial" w:hAnsi="Arial" w:cs="Arial"/>
          <w:sz w:val="22"/>
          <w:szCs w:val="22"/>
        </w:rPr>
      </w:pPr>
      <w:r w:rsidRPr="004A19BF">
        <w:rPr>
          <w:rFonts w:ascii="Arial" w:hAnsi="Arial" w:cs="Arial"/>
          <w:b/>
          <w:sz w:val="22"/>
          <w:szCs w:val="22"/>
        </w:rPr>
        <w:t>Artículo 12.</w:t>
      </w:r>
      <w:r w:rsidRPr="004A19BF">
        <w:rPr>
          <w:rFonts w:ascii="Arial" w:hAnsi="Arial" w:cs="Arial"/>
          <w:sz w:val="22"/>
          <w:szCs w:val="22"/>
        </w:rPr>
        <w:t xml:space="preserve"> </w:t>
      </w:r>
      <w:smartTag w:uri="urn:schemas-microsoft-com:office:smarttags" w:element="PersonName">
        <w:smartTagPr>
          <w:attr w:name="ProductID" w:val="La Direcci￳n"/>
        </w:smartTagPr>
        <w:r w:rsidRPr="004A19BF">
          <w:rPr>
            <w:rFonts w:ascii="Arial" w:hAnsi="Arial" w:cs="Arial"/>
            <w:sz w:val="22"/>
            <w:szCs w:val="22"/>
          </w:rPr>
          <w:t>La Dirección</w:t>
        </w:r>
      </w:smartTag>
      <w:r w:rsidRPr="004A19BF">
        <w:rPr>
          <w:rFonts w:ascii="Arial" w:hAnsi="Arial" w:cs="Arial"/>
          <w:sz w:val="22"/>
          <w:szCs w:val="22"/>
        </w:rPr>
        <w:t xml:space="preserve"> de Asuntos Jurídicos estará adscrita al Auditor. Sin perjuicio de las atribuciones que le señala la ley, tendrá las siguientes:</w:t>
      </w:r>
    </w:p>
    <w:p w:rsidR="000F1A84" w:rsidRPr="00EF7A38" w:rsidRDefault="000F1A84" w:rsidP="002F6BD8">
      <w:pPr>
        <w:jc w:val="both"/>
        <w:rPr>
          <w:rFonts w:ascii="Arial" w:hAnsi="Arial" w:cs="Arial"/>
          <w:sz w:val="16"/>
          <w:szCs w:val="16"/>
        </w:rPr>
      </w:pP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Acordar con el Auditor el despacho de los asuntos de su competencia y de las demás actividades que le sean delegadas;</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Actuar como órgano de consulta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y mantener una permanente comunicación con el Auditor, Auditores Especiales, Secretario Técnico y las Direcciones;</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Elaborar y someter a consideración del Auditor, con la debida anticipación, el programa anual de actividades, llevando un control sobre su avance y resultados;</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Representar legalmente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ante cualquier autoridad judicial, administrativa o del trabajo, sean estas federales, estatales o municipales previo poder otorgado por el Auditor;</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Representar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en los actos y eventos que por su naturaleza requieran de su participación mediante la aprobación y autorización del Auditor;</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Representar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cuando ésta sea parte o tercero perjudicado, ante los tribunales judiciales, administrativos o del trabajo sean del fuero federal o estatal; para tal efecto, contestará demandas, presentará pruebas y alegatos, interpondrá recursos y en general dará trámite y seguimiento a los juicios, procedimientos y denuncias de hechos que promueva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Coadyuvar con el Auditor, Auditores Especiales, Secretario Técnico, Directores y Jefes de Departamentos, en la revisión, dictamen y fundamentación legal de toda correspondencia o documentos que se generen;</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lastRenderedPageBreak/>
        <w:t xml:space="preserve">Desahogar consultas de carácter jurídico y fijar la interpretación que en el ámbito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deba darse a la legislación vigente, estableciendo los criterios para su aplicación;</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Proporcionar apoyo jurídico a los Auditores Especiales, Secretario Técnico, Directores y Jefes de Departamento en las observaciones que se realicen a las entidades sujetas de fiscalización derivadas de las revisiones y auditorías, a efecto de determinar y fundamentar su aplicación de conformidad con la legislación vigente;</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Emitir opinión, cuando en la revisión y auditorías que se practiquen a las entidades sujetas de fiscalización, se adviertan conductas que puedan ser constitutivas de delito;</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Elaborar las denuncias correspondientes, cuando en el ejercicio de sus atribuciones,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encuentre irregularidades que puedan constituir delito;</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Analizar y proponer al Auditor el fincamiento de responsabilidades e indemnizaciones que se derivan del procedimiento para el fincamiento de responsabilidades, de conformidad con la ley, este reglamento y otras leyes aplicables;</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Instruir el procedimiento para el fincamiento de responsabilidades en contra de los servidores públicos de las entidades sujetas de fiscalización, 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en su caso, cuando incurran las responsabilidades que señala la ley;</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Establecer controles y dar seguimiento a las sanciones impuestas a los servidores públicos de las entidades fiscalizadas, manteniendo informado oportunamente al Auditor;</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Asesorar en la elaboración de las actas administrativas o circunstanciadas que se levanten con motivo de faltas administrativas o de hechos u omisiones que se detectan en las auditorías practicadas;</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Investigar los hechos o faltas que motiven los actos señalados en el punto anterior, a fin de determinar y proponer las sanciones aplicables;</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Coadyuvar con las áreas de auditoría a efecto de elaborar y mantener actualizados los manuales de procedimientos para realizar auditorías en términos de ley;</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Mantener actualizado el acerbo sobre nuevas legislaciones, adiciones, modificaciones y procedimientos  en el ámbito de sus atribuciones;</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Revisar, analizar y determinar en coordinación con los Auditores Especiales, el Secretario Técnico y los Directores, las propuestas de actualización y de modificaciones a las leyes, reglamentos y decretos que tengan relación con las atribuciones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Estudiar y emitir opinión sobre proyectos de leyes, reglamentos, decretos, circulares y demás disposiciones jurídicas en las materias que competen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Establecer y mantener actualizado el archivo de leyes, reglamentos y decretos en relación con las atribuciones y objeto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y en general con </w:t>
      </w:r>
      <w:smartTag w:uri="urn:schemas-microsoft-com:office:smarttags" w:element="PersonName">
        <w:smartTagPr>
          <w:attr w:name="ProductID" w:val="la Administraci￳n P￺blica"/>
        </w:smartTagPr>
        <w:r w:rsidRPr="004A19BF">
          <w:rPr>
            <w:rFonts w:ascii="Arial" w:hAnsi="Arial" w:cs="Arial"/>
            <w:sz w:val="22"/>
            <w:szCs w:val="22"/>
          </w:rPr>
          <w:t>la Administración Pública</w:t>
        </w:r>
      </w:smartTag>
      <w:r w:rsidRPr="004A19BF">
        <w:rPr>
          <w:rFonts w:ascii="Arial" w:hAnsi="Arial" w:cs="Arial"/>
          <w:sz w:val="22"/>
          <w:szCs w:val="22"/>
        </w:rPr>
        <w:t>;</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Coadyuvar con </w:t>
      </w:r>
      <w:smartTag w:uri="urn:schemas-microsoft-com:office:smarttags" w:element="PersonName">
        <w:smartTagPr>
          <w:attr w:name="ProductID" w:val="La Auditor￭a"/>
        </w:smartTagPr>
        <w:r w:rsidRPr="004A19BF">
          <w:rPr>
            <w:rFonts w:ascii="Arial" w:hAnsi="Arial" w:cs="Arial"/>
            <w:sz w:val="22"/>
            <w:szCs w:val="22"/>
          </w:rPr>
          <w:t>la Dirección</w:t>
        </w:r>
      </w:smartTag>
      <w:r w:rsidRPr="004A19BF">
        <w:rPr>
          <w:rFonts w:ascii="Arial" w:hAnsi="Arial" w:cs="Arial"/>
          <w:sz w:val="22"/>
          <w:szCs w:val="22"/>
        </w:rPr>
        <w:t xml:space="preserve"> de Administración y Finanzas para que el ejercicio del presupuesto de egresos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se realice con eficiencia, objetividad y racionalidad;</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lastRenderedPageBreak/>
        <w:t>Desempeñar las comisiones y, en su caso, participar en las auditorías, visitas e inspecciones que el Auditor le encomiende y mantenerlo informado oportunamente sobre el desarrollo de dichas actividades; y</w:t>
      </w:r>
    </w:p>
    <w:p w:rsidR="000F1A84" w:rsidRPr="004A19BF" w:rsidRDefault="000F1A84" w:rsidP="00EF7A38">
      <w:pPr>
        <w:numPr>
          <w:ilvl w:val="0"/>
          <w:numId w:val="20"/>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Las demás que le confiere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y este reglamento, así como otras disposiciones jurídicas aplicables y las que le asigne el Auditor.</w:t>
      </w:r>
    </w:p>
    <w:p w:rsidR="000F1A84" w:rsidRPr="004A19BF" w:rsidRDefault="000F1A84" w:rsidP="00EF7A38">
      <w:pPr>
        <w:tabs>
          <w:tab w:val="left" w:pos="1701"/>
        </w:tabs>
        <w:spacing w:after="240"/>
        <w:jc w:val="both"/>
        <w:rPr>
          <w:rFonts w:ascii="Arial" w:hAnsi="Arial" w:cs="Arial"/>
          <w:sz w:val="22"/>
          <w:szCs w:val="22"/>
        </w:rPr>
      </w:pPr>
      <w:r w:rsidRPr="004A19BF">
        <w:rPr>
          <w:rFonts w:ascii="Arial" w:hAnsi="Arial" w:cs="Arial"/>
          <w:b/>
          <w:sz w:val="22"/>
          <w:szCs w:val="22"/>
        </w:rPr>
        <w:t xml:space="preserve">Artículo 13. </w:t>
      </w:r>
      <w:smartTag w:uri="urn:schemas-microsoft-com:office:smarttags" w:element="PersonName">
        <w:smartTagPr>
          <w:attr w:name="ProductID" w:val="썰傚＞谀&#10;la Direcci￳n.`썶傚 踀La Direcci￳n쀀 쌌傚ǿ谀㩐㏅1㩐㏅䢄䦰ﶅ㹤쌂傚谀밼眬໬ૠߘ쌘傚䤀谀␈3냈0唈*髐﷓⎏䚯뒭蕬͈읩쯸*쌞傚韠谀⏘3나0뛸3髐﷓⎏䚯뒭蕬͈읩亰2&#10;쌔傚谀콰2␸3쿐2脰㏢丞䙶媃㦘㭜믃传2TE쌪傚O谀쾠2⟈3퀀2脰㏢丞䙶媃㦘㭜믃찰*UP쌠傚I谀푐2⣨3홠2핱䯘洙䣓鞾≂ࠠ䌎侐2IC쌦傚D谀퓠2풀2┨3핱䯘洙䣓鞾≂ࠠ䌎챨*癤ࠀ쌼傚谀⠨3唸*콀2鬝ᢘ馵䕛ᲄ粫ﳝ倀2쌲傚`谀⡘3啨*⑨3鬝ᢘ馵䕛ᲄ粫ﳝ철*硃쀀새傚谀㫠(⪘3㫠(㐍쒪䡣绸►偰2샎傚Ɛ谀亘(⫈3亘(㐍쒪䡣绸►촐*샄傚踀Common Documentser 샚傚w谀댸0呸*꺸0⒯䖨秼ࡥ㐶僠2샐傚谀덨0咨*꺈0⒯䖨秼ࡥ㐶쳘*샖傚谀㫠(፸3㫠(ﮆ뛫椇䄼쉏야児2샬傚谀亘(Ꭸ3亘(ﮆ뛫椇䄼쉏야2 c샢傚t谀╘3⏘3✸3蝹㈔靗䊘憻ꦒ꫞ｄ净2샸傚谀█3␈3❨3蝹㈔靗䊘憻ꦒ꫞ｄ2Ɛ샾傚`谀㫠(타2㫠(ᠺ␀憅䧻㥊怪ꌫ到2⫿샴傚 谀킐2⑨3亘(ᠺ␀憅䧻㥊怪ꌫ2삊傚谀㫠(풰2㫠(᝷梭䶊붇뜰繁加2삀傚谀亘(퓠2亘(᝷梭䶊붇뜰繁鸞2ie삆傚N谀㫠(ᡘ3ᢈ3쇇荿佩뮣‱⍊匐2삜傚谀៸3␈3ᢸ3쇇荿佩뮣‱⍊2삒傚谀㫠(᥸3㫠(藛㺶旹䳶㪠牥㶟厀2삨傚谀ᤘ3唈*랈3藛㺶旹䳶㪠牥㶟菱2li삮傚谀፸3나0ᕘ3㝍ሿ䕥撑쐹庒筆台2삤傚癤谀Ꭸ3냈0돈0㝍ሿ䕥撑쐹庒筆戀2삺傚谀ᐸ3ᕘ3⒘3䲛㵤Ᾰ估䖛烶弣쁹呠2Ӎ산傚硃谀ᑨ3덨0ᖈ3䲛㵤Ᾰ估䖛烶弣쁹杻2$삶傚谀헐2⓸3혀2퉲ݢ씊䮰芣絩狍肛哐2w쁌傚谀亘(┨3亘(퉲ݢ씊䮰芣絩狍肛切2ur쁂傚r谀㫠(፸3Ꮨ3薏幬ย䝠ﺚ㏪똗獱啀2쁘傚谀亘(Ꭸ3ᐈ3薏幬ย䝠ﺚ㏪똗獱並2ᒸ큺⯤฀䪄ĿK婞Ͼ蠀ꒈ,㲰,婚Ͼ蠀ꒈ,袘+婖Ͼ蠀'耠$婒Ͼ耀ÊkeValue1,媮Ͼ蠀ꒈ,㲰,媪Ͼ蠀ꒈ,㲰,媦Ͼ蠀ꒈ,湐$媢Ͼ蠀ꒈ,㇐,媾Ͼ蠀ꒈ,湐$媺Ͼ蠀ꒈ,㇐,媶Ͼ蠀ꒈ,㲰,媲Ͼ蠀ꒈ,ꑠ,媎Ͼ蠀ꒈ,部+媊Ͼ蠀ꒈ,鄠+媆Ͼ蠀ꒈ,ߘ-媂Ͼ耀Æ昜眶Value2,媞Ͼ耀Key2㖰,媚Ͼ耀萘.Key12,媖Ͼ言Token List,媒Ͼ耀ÂミヹഐΪヹೄΪ嫮Ͼ蠀ꒈ,蟘+嫪Ͼ蠀ꒈ,蟘+嫦Ͼ蠀ꒈ,湐$嫢Ͼ蠀ꒈ,㇐,嫾Ͼ蠀ꒈ,褨+嫺Ͼ蠀ꒈ,ࠐ-嫶Ͼ蠀ꒈ,㳰,嫲Ͼ蠀ꒈ,㇐,嫎Ͼ蠀ꒈ,ꐸ,嫊Ͼ蠀ꒈ,￘,犁棔䰱ఀ㌔眷䏀眷ⴘ,嬵眸㝘,ⴘ,㷬(Γ炉櫜䴹ࠀ攸+ⓐ,타嫺Ͼ谀䏐眷⡠眶䬐+鈏眸㞰,Γⴘ,㷬(嫲Ͼ蠀䏤眷⡠眶럠%ၙ眷㟰,Γⴘ,너+㷬(嬊Ͼ谀䏐眷⡠眶誰%嫩眽㠰,Γⴘ,㷬(嬂Ͼ蠀槙⥆(蔸+WordEEFonts.Connect嬚Ͼ蠀C:\Windows\system32\msi.dll嬒Ͼ谀屣㑴닰䞄枋቞烈ㄚ嬪Ͼ谀眺罸짌ᳰ䇹᪡䮙ꦥ䶥㸀(饑ᐔᐐƠ嬢Ͼ谀眺罸짌ᳰ䇹᪡䮙ꦥ䶥㸀(饑ᐔᐐ௄嬺Ͼ谀眺൩獔仩즖ꨣ눰ᙙ妸+饑ᐔᐐ௄嬲Ͼ谀眺൩獔仩즖ꨣ눰ᙙᕠ,饑ᐔᐐ௄孊Ͼ谀眺⣇ᇒက❚떙妸+饑ᐔᐐ௄孂Ͼ谀眺⣇ᇒက❚떙ᕠ,饑ᐔᐐ௄孚Ͼ谀眺൩獔仩즖ꨣ눰ᙙ妸+饑ᐔᐐƠ孒Ͼ谀眺൩獔仩즖ꨣ눰ᙙᕠ,饑ᐔᐐƠ孪Ͼ谀眺⣇ᇒက❚떙妸+ 饑ᐔᐐƠ孢Ͼ谀眺⣇ᇒက❚떙ᕠ,&#10;饑ᐔᐐƠ孺Ͼ谀汄痵ࠊ孲Ͼ蠀癩⌔癪㯴,㜨癪行癩癩쨌癨쮜癨舠癪쯘癨쮴癨쯈癨郼,宊Ͼ言la Auditor￭a Especial.宂Ͼ言*왈,C:\Users\desktop.ini定Ͼ谀LA AUDITORIA SUPERIOR宒Ͼ谀la Auditor￭a Superior宪Ͼ谀la Direcci￳n Jur￭dica客Ͼ蠀ᒈヹ谠%Ꮀヹ왐ミ㶰,筰,陈,宺Ͼ蠀ᒈヹ谰%Ꮀヹ왐ミ㵰,㹰,筰,陈,宲Ͼ蠀ꒈ,㍰,寊Ͼ耀ĺ⟰ΪꞀΦ寂Ͼ蠀ᒈヹ豠%Ꮀヹ왐ミ㶰,㺰,筰,陈,寚Ͼ蠀ᒈヹ,Ꮀヹ왐ミ㹰,㻰,筰,陈,寒Ͼ蠀ᒈヹ,Ꮀヹ왐ミ㺰,㼰,筰,陈,寪Ͼ蠀ᒈヹ,Ꮀヹ왐ミ㻰,㽰,筰,陈,寢Ͼ蠀ᒈヹ,Ꮀヹ왐ミ㼰,㾰,筰,陈,寺Ͼ蠀ᒈヹ,Ꮀヹ왐ミ㽰,㿰,筰,陈,寲Ͼ蠀ᒈヹ,Ꮀヹ왐ミ㾰,䀰,筰,陈,吊Ͼ蠀ᒈヹ,Ꮀヹ왐ミ㿰,䁰,筰,陈,吂Ͼ蠀ᒈヹ,Ꮀヹ왐ミ䀰,䂰,筰,陈,吚Ͼ蠀ᒈヹ,Ꮀヹ왐ミ䁰,䃰,筰,陈,吒Ͼ蠀ᒈヹ,Ꮀヹ왐ミ䂰,䉰,筰,陈,吪Ͼ蠀ꒈ,ꐐ,吢Ͼ耀㖐,㕰,吺Ͼ蠀ꒈ,꜠Φ吲Ͼ蠀ᒈヹ葈.Ꮀヹ왐ミ㼘-筰,陈,告Ͼ谀ᜈ痲ឤ痲ក痲À䘀㗐,⨈Π呂Ͼ蠀ᒈヹ,Ꮀヹ왐ミ䃰,䊰,筰,陈,呚Ͼ蠀ᒈヹ,Ꮀヹ왐ミ䉰,䋰,筰,陈,呒Ͼ蠀ᒈヹ,Ꮀヹ왐ミ䊰,䌰,筰,陈,呪Ͼ蠀ᒈヹ,Ꮀヹ왐ミ䋰,䍰,筰,陈,呢Ͼ蠀ᒈヹ,Ꮀヹ왐ミ䌰,䎰,筰,陈,呺Ͼ蠀ᒈヹ,Ꮀヹ왐ミ䍰,䏰,筰,陈,呲Ͼ蠀ᒈヹ,Ꮀヹ왐ミ䎰,䐰,筰,陈,咊Ͼ蠀ᒈヹ,Ꮀヹ왐ミ䏰,䑰,筰,陈,咂Ͼ蠀ᒈヹ,Ꮀヹ왐ミ䐰,䒰,筰,陈,咚Ͼ蠀ᒈヹ,Ꮀヹ왐ミ䑰,䓰,筰,陈,咒Ͼ蠀ᒈヹ,Ꮀヹ왐ミ䒰,䔰,筰,陈,咪Ͼ蠀ᒈヹ,Ꮀヹ왐ミ䓰,䕰,筰,陈,咢Ͼ蠀ᒈヹ,Ꮀヹ왐ミ䔰,䖰,筰,陈,咺Ͼ蠀ᒈヹ,Ꮀヹ왐ミ䕰,䗰,筰,陈,咲Ͼ蠀ᒈヹ,Ꮀヹ왐ミ䖰,䘰,筰,陈,哊Ͼ蠀ᒈヹ,Ꮀヹ왐ミ䗰,䙰,筰,陈,哂Ͼ蠀ᒈヹ,Ꮀヹ왐ミ䘰,䚰,筰,陈,哚Ͼ蠀ᒈヹ,Ꮀヹ왐ミ䙰,䛰,筰,陈,哒Ͼ蠀ᒈヹ,Ꮀヹ왐ミ䚰,䜰,筰,陈,哪Ͼ蠀ᒈヹ,Ꮀヹ왐ミ䛰,៘-筰,陈,犓竔伱ࠀѸŸʠӠ8 ﮘΨ٠0Hڋ犘燔䴫က圐痵Ꝩ痱Ὀ痲䡨,⅐΢†΢젘-D?噸ሴ䤠呎刀佉⁐䕄떨痷䡨,Φ瀨쏔䴠ࠀ瓱퀀븯䕉ൂWinTrust.dll睝退봟䕉덿imagehlp.dll瓱퀀븯䕉ൂWinTrust.dll睝退봟䕉덿imagehlp.dllϕ顳䈸SDhp1020.DLLϑ뀀䅷ZJBIG.dllϕ顳䈸SDhp1020.DLLϑ뀀䅷ZJBIG.dllϕ顳䈸SDhp1020.DLLϑ뀀 䅷ZJBIG.dllϕ&#10;顳䈸SDhp1020.DLLϑ뀀䅷ZJBIG.dllϕ顳䈸SDhp1020.DLLϒ뀀&#10;䅷ZJBIG.dllϕ顳䈸SDhp1020.DLLϒ뀀䅷ZJBIG.dllϕ顳䈸SDhp1020.DLLϒ뀀䅷ZJBIG.dllϕ顳䈸SDhp1020.DLLϒ뀀䅷ZJBIG.dll狟㛔侐ఀ๹Ԋ¨䀀䀀䀀䀀ð＋఍聱00Pp`  0@@P0P0P``````````00P°p``0@p`°pp`pp°ppp@P@P0`p`p`@pp00`0°pppp@P@p`P`P@0@`0`PPP@ð`@°p00PPP`À@P@°Pp00``p`0PP°P`P°PP@@0p`0 @P`°°°P ````0000ppp`````` `````0000pppppppppppp`p`TiƐ``&#10;﻿&#10;✀＋ഌă翽Bť:\狟㛔䵧ఀูĊ 䀀䀀䀀䀀à@＞ἠ聱ÀÀÀÀÀÀÀÀÀÀÀÀÀÀÀÀÀÀÀÀÀÀÀÀÀÀÀÀÀÀÀÀ@@PpÀ0PPp@@@Ppppppppppp@@`°ppp`@Pp`pppÀppPPPpp`p`pp@pp 0`  pppp@PPp` ``P`P`p0pP pppĐpPÀp00PPPp°p°PP°P@@ppppPpp°`p@°p```ppp@p``pÀÀÀ`°ppppp@@@@pp``````°`pppp    ppppppppppp`p`ArialḀ縀縂̃̂þ最ᨂḀ縀縂Ѓ̀Ȱ！࿿ሀ︁ăQť︁狟㛔䵧ఀ๸Ԋ䀀䀀䀀䀀 !&quot;#$%&amp;'()*+,-./0123456789:;&lt;=&gt;?@ABCDEFGHIJKLMNOPQRSTUVWXYZ[\]^_`abcdefghijklmnopqrstuvwxyz{|}~€‚ƒ„…†‡ˆ‰Š‹ŒŽ‘’“”•–—˜™š›œžŸ ¡¢£¤¥¦§¨©ª«¬­®¯°±²³´µ¶·¸¹º»¼½¾¿ÀÁÂÃÄÅÆÇÈÉÊËÌÍÎÏÐÑÒÓÔÕÖ×ØÙÚÛÜÝÞßàáâãäåæçèéêëìíîïðñòóôõö÷øùúûüýþÿ@`p0`pƐ``&#10;﻿&#10;✀＋ഌăBť`狟㛔䵧ఀืĊp`䀀䀀䀀䀀@pp00`0°pppp@P@p`P`P@0@`0`PPP@ð`@°p00PPP`À@P@°Pp00``p`0PP°P`P°PP@@0p`0 @P`°°°P ````0000ppp`````` `````0000pppppppppppp`p`଍؀䶴Ä 䟨+ĂĀĀþḀ瀀尀瀁ĀĀþḀ癤ࠀĀþ＞‟$VƐ`` ￼ ✀ΡȰૻ䵰Ä 䟨+⫿硃쀀 ǿ䀀污ࠀǤŰ$Ɛ&#10;Ɛ`` ￼ ✀＞‟Ariaťþ狌◔䵧ఀ㌬眷Ҧ㌨眷⡠眶(⡠眶㌴眷㌨眷⡠眶(⡠眶㌴眷㌨眷⡠眶(⡠眶㌴眷㌨眷⡠眶(⡠眶㌴眷ີ␊ຽᤊ⬸-￨Ɛ耀 ㄀MS Mincho☀犖翔䵴ࠀ痵痵痵痵痵鹫劚文伣麫綜㹨值ware\ClaCLSID\{529A9E6B-6587-4F23-AB9E-9C7D683E3C50}ꜘ+氐$狽ᓔ䴮ఀ춸(ᐔn\犆濔䵅ࠀC:\Program Files\Microsoft Office\OFFICE11\msostyle.dll犯擶䴾က䠸㛃ǂʀ㛃ʄࠊ奋䵉卅慨敲慃档摥慄慴匮慨敲䵤浥牯佹橢捥⹴楤橲牵摩捩⹡〲㠵ʠǂLǻ犁棔䴗ఀ㤰,㥰,㦰,㧰,㨰,㩰,㪰,㫰,㬰,㭰,e\犌擕䴹',\dǻ䵱\ǻ狑㣔䴴ࠀ鹨犕鸄犕齘犕齠犕鵐犕鶼犕鶔犕鐄犕鐰犕餠犕܈翿鏤犕鳤犕琴犕鹄犕鸸犕麐犕门犕犕鷠犕ﲐ犕鸜犕鵬犕闀犕鴨犕ꕠ犕麨犕ꀐ犕默犕鼌犕鼴犕&#10;d鳴犕犕犆濔䵩฀3C:\PROGRA~1\COMMON~1\MICROS~1\SMARTT~1\INTLNAME.DLL08-犘燔䴾ࠀ환㜿搨㝁h䕴㜿犎曕䴠ሰ เ/鍠%煠,ARDÌ䴕Ȁ䴔秸,Ä 犟盔䴶ࠀ鴈癩␀꾄癨PŰ뀀ꬰ癨鵈癩␁XŰ뀐ꡬ癨꧜癨␆꧄癨hPࠀꡔ癨鴘癩⌄xŰ 鴨癩၁#p ꀀ鴸癩၁#p ꀀ犁棔䴧က巙쳰䪇ᇗ؀葛屃ޥ㷡䌭촫ᆹ焚煠,Ä 犙烔䴹ఀ注$첔뺺峓䙢ㇳ䦙椶鶖壉⾛䋎뺑怘苸#Idioma쀨ᛷ眷ᜂ眷夰+쀴ᚌ眷ᗠ眷ᚴ眷丧쀴犙烔䴡ఀ洰$玐嶙茠䀊뀵⃁௹呐䉕覂ꏸ栞⡲￢&amp;Ayuda,쀐딉眶眶쀴᧶眷᨜眷ᨬ眷丧쀴犙烔䴡ఀ浸$첔뺺峓䙢ㇳ䦙椶鶖壉⾛䋎뺑怘苸#Idioma쀨ᛷ眷ᜂ眷夰+쀴ᚌ眷ᗠ眷ᚴ眷丧쀴犙烔䴡ఀ淀$玐嶙茠䀊뀵⃁௹呐䉕覂ꏸ栞⡲￢&amp;Ayuda,쀐딉眶眶쀴᧶眷᨜眷ᨬ眷丧쀴犘燔䴡ఀ癩癩⌔癪硼,癩윐癨癩줐癨졬癨주癨좌癨졌癨죨癨죔癨졼癨좼癨좬癨좜癨蹐,辰,貼,ꖨ癨ꖘ癨ꗸ癨꘬癨Ꙡ癨Ꚕ癨ꛈ癨 I犍擔䴠᐀ꥀ.ၸ/les犜痔䴵ࠀC:\Users\dirjuridica\AppData\Local\Microsoft\Windows\Temporary Internet Files犎柔䴤ࠀ᠛륟䫱嚀㉼묚醰땀-呣踱ᇒ䚿က❚떙犋揕䴶৘΢걠.炉櫜䴳ࠀ耰!䠠+타뙄ϴ7踀/C:\PROGRA~1\COMMON~1\MICROS~1\SMARTT~1\MOFL.DLLs\s뙖ϴt谀0C:\PROGRA~1\COMMON~1\MICROS~1\SMARTT~1\FDATE.DLL뙘ϴ蠀윈ミ撈Χ캸フ茈.ꏀ,笀,뙬ϴ,4뙪ϴ蠀윈ミ撈Χ䇰,캸フ谀%ꏨ,ᐔ筰,,Ā뙼ϴ估蠀纀,$纈,$纐,$甋ᇮ甋倀&gt;@烘$焀$䀔而胬,$붒䕉簰,簰,簸,簸,ꦈ,ꥰ,뚎ϴ蠀2C:\PROGRA~1\COMMON~1\MICROS~1\SMARTT~1\METCONV.DLL뚐ϴ踀/C:\PROGRA~1\COMMON~1\MICROS~1\SMARTT~1\MOFL.DLLLL뚢ϴ谀0C:\PROGRA~1\COMMON~1\MICROS~1\SMARTT~1\FNAME.DLL뚴ϴ蠀2C:\PROGRA~1\COMMON~1\MICROS~1\SMARTT~1\FPERSON.DLL뛆ϴ言C:\PROGRA~1\COMMON~1\MICROS~1\SMARTT~1\FPERSON.DLL뛈ϴ蠀罠,篠,罨,篨,罰,篰,㜿㜿df縐,繞,䀄耈菼,潨睗级㼓绐,绐,绘,绘,꬈,ꦠ,뛚ϴ蠀Њ㻾U㻾U渴T㨔U툰Φ뛬ϴ蠀肰,纀,肸,纈,脰,纐,㝋怀ln݈.ޠ.䀄耀衜,$㼏羰,羰,羸,羸,翀,翀,뛾ϴ蠀2C:\PROGRA~1\COMMON~1\MICROS~1\SMARTT~1\METCONV.DLL꤀ϴ言C:\PROGRA~1\COMMON~1\MICROS~1\SMARTT~1\METCONV.DLLꤒϴ蠀脠,罠,脨,罨,舐,脰,က펀ခ䀀df聀,肎,䀄而舼,簜,桎䇾脀,脀,脈,脈,⩨.ꮀ,ꤤϴ蠀舀,肰,興,肸,胀,罰,牰ᑰ牰&gt;@멐-멸-䀖耈濰睗$븘䕉腰,腰,腸,腸,⩐.⧀.ꤶϴ踀/C:\PROGRA~1\COMMON~1\MICROS~1\SMARTT~1\MOFL.DLLLꤸϴ蠀艰,脠,艸,脨,芀,胀,㝄粬㝅退^`ᷘΠḦΠ䀄耈芬,胬,续㼓艐,艐,艘,艘,⮸.⫈.ꥊϴ蠀菀,舀,菈,興,菐,舐,碀鎳碂　ᴈΠᵸΠ䀄耈颌Φ舼,蔀䓸苀,苀,苈,苈,Ⲑ.Ⱈ.꥜ϴ谀0C:\PROGRA~1\COMMON~1\MICROS~1\SMARTT~1\FDATE.DLLꥮϴ踀C:\PROGRA~1\COMMON~1\MICROS~1\SMARTT~1\FDATE.DLLꥰϴ蠀藰,艰,藸,艸,蘀,芀,㜮퓚㜮`b荐,莞,䀄耈舴Ρ纼,繴㼓萐,萐,萘,萘,ⶀ.⳰.ꦂϴ蠀2C:\PROGRA~1\COMMON~1\MICROS~1\SMARTT~1\METCONV.DLLꦔϴ蠀C:\PROGRA~1\COMMON~1\MICROS~1\SMARTT~1\INTLNAME.DLLꦦϴ蠀෌癧帠Ρ➅澺俏喝蹻ᕿ酰㧘-Ρ;ꦨϴ蠀෌癧巠Ρ薏幬ย䝠ﺚ㏪똗獱幠ΡΡΡ鴐+ꦺϴ蠀虠,菀,虨,菈,虰,菐,ή㬠ΰ퀀fh蒠,蓮,䀄耬庤Χ꘬#柳䇾虀,虀,虈,虈,亠/乘/꧌ϴ蠀蛐,藰,蛘,藸,蝐,蘀,炗ᖪ炗退@B巨-帐-䀔而澘睗꟬#볯䕉蚰,蚰,蚸,蚸,伀/亸/꧞ϴ蠀蝀,虠,蝈,虨,蟀,蝐,泻㘛泻ꀀ&gt;@뺈-뺰-䀔而澨睗ꝼ#뷢䕉蜠,蜠,蜨,蜨,傰/优/ꧠϴ蠀螰,蛐,螸,蛘,蛠,虰,琻躂琻瀀&gt;@뻐-뻸-䀖而澸睗鷜#붖䕉螐,螐,螘,螘,倠/佸/꧲ϴ蠀蠠,蝀,蠨,蝈,蠰,蛠,瓝䩬瓝ꀀ&lt;&gt;뽠-뾈-䀔耈潐睗$봬䕉蠀,蠀,蠈,蠈,䟨Ρ䞠Ρꠄϴ蠀臸Ρ螰,舀Ρ螸,興Ρ蟀,畩눸畫退68㦘-㧀-䀔而媴Χ羜,뷈䕉衰,衰,衸,衸,䡠Ρ䠀Ρꠖϴ蠀෌癧㊸-薏幬ย䝠ﺚ㏪똗獱㋸-䭰Ρ䔠(顀+ﯟ䚚ࡏ䷉侐芞䡌㞼ꠘϴ蠀෌癧㌘-薏幬ย䝠ﺚ㏪똗獱㌸-潐/䖀(䗠(韨+ﯟ䚚ࡏ䷉侐芞䡌㞼'꠪ϴ蠀෌癧㍘-薏幬ย䝠ﺚ㏪똗獱䡸Ρ祖/䙀(䚠(题+ﯟ䚚ࡏ䷉侐芞䡌㞼&#10;狟㛔伱ఀ຅Ἂ䀀䀀䀀䀀ð＋఍聱00Pp`  0@@P0P0P``````````00P°p``0@p`°pp`pp°ppp@P@P0`p`p`@pp00`0°pppp@P@p`P`P@0@`0`PPP@ð`@°p00PPP`À@P@°Pp00``p`0PP°P`P°PP@@0p`0 @P`°°°P ````0000ppp`````` `````0000pppppppppppp`p`ࣰܾƲðCϔᔆʼ`` ￼ ✀＞‟ăBť犹僔䵧ࠀ癩⌔癪碈,癩癩癩읰癨잀癨癩쟸癨쟤癨䑐㠹謠%碈,碜,ꤸ癨ꦞ癨疀,ㆰ,ᐔᐔ꣐+犥䳔䴁ࠀ癩⌔癪踼,癩癩癩癩癩癩癩癩癩癩癩癩癩癩癩癩癩癩癩癩癩癩癩癩癩諠%찺뒿䉌⦰螚䇆휦絉㰡伅ꪙ싽䟉噆 ⋔癪犥䳔䴝ࠀ癩⌔癪辜,癩癩癩癩癩癩癩癩癩癩癩癩癩癩癩癩癩癩癩癩癩癩癩癩癩諀%㐍쒪䡣绸►휦絉㰡伅ꪙ싽䟉噆 ⋔癪犹僔䴝ࠀ癩⌔癪㰀,癩癩癩읰癨잀癨癩쟸癨쟤癨䑐㠹帀Ρ㰀,㰈,샘癨섾癨.謐%ᐔᐔ꣸+犄淔䴁ࠀ俠⃐㫪ၩ〫鴰鄌,ᩇ夃㽲䒧얉镕毾즌-Program Files\QuickTime\犹僔䴼ఀ鞠眭췯覫က[plugplay,Secuty=Iersonati D*鑠,ࠀ怀 ʜ鋠,Հʜ鋠,Հⓣy,Secuꥰ+lࣄn^帀鞘,ra羠瘨ဘ쀂滠$Prmmones犢䯔䴁ࠀ鵰眭췯覫䀀껐眫鑼,鑼,㈰,钠,滠$ʜꦘ+ .APrra锐,锐,锴,锴,镀,镀,;Cra镰,镰,s\門,門,im閐,閐,钴,\͠犛狔䴚ఀ$$Ͽ耀궽뫛궽뫛궽뫛궽뫛궽뫛글,譐%$꧀+譀%00犆濔䴣ఀ먁,挨/羨Π屠Ρ㾀(㍐,腘.z1ICROS~1\MARTT~1,Ä 犒篔䴾ࠀ瘂亐+疐Ρ Φ Φ Φ疨ΡΦ@뵨-@쟐-볘-벐-ð鉸.ĀỰΩ`⌠ΠĀ팸Ω∠.⚨+ː䤨/ɀ㼘/ː䙐/ɰ䅠/ɀ㳐/ɰ䏘/狅Ⳕ䴪ࠀ偐癩癦$耀E:\閸,狅Ⳕ䵽ࠀ偐癩癦$耀D:\껸,狅Ⳕ䵽ࠀ偐癩癦$耀C:\빈,犖翔䵽ࠀ痵痵痵痵痵㩐㏅䢄䦰ﶅ㹤ware\ClaCLSID\{33C53A50-F456-4884-B049-85FD643ECFED}㢘-炐$犘燔䴮က圐痵Ꝩ痱Ὀ痲龰,î煸-浸-㣘-t1噸ሴ02206떨痷龰,ꓘ,귨,Ä 玉槜䴠ࠀ敘+陈,타䡦ϾE蠀뺰,ꂀ,ꨘ+9䡡Ͼ0蠀겠,ꂨ,ꁘ,3䡼Ͼf蠀괰,ꃐ,ꂀ,C䡷Ͼ7蠀귀,ꃸ,ꂨ,6䡲Ͼ-蠀쒠,ꄠ,ꃐ,1䡍Ͼb蠀πㅤꉠ,ꃸ,䡈Ͼ2蠀ꢀ,䡃Ͼ蠀ꢘ,䡞Ͼ谀廃癪몀,ެ޴䡙Ͼ蠀꣈,䡔Ͼ蠀꣸,꣠,䠯Ͼ蠀ꢰ,䠪Ͼ蠀ꥀ,꥘,ꤨ,ꤐ,䠥Ͼ蠀Πㅤꊈ,ꄠ,䠠ϾV蠀Ϡㅤꊰ,ꉠ,䠻Ͼ-蠀,ꋘ,ꊈ,䠶Ͼ9蠀,ꌀ,ꊰ,䠱Ͼ蠀,ꌨ,ꋘ,䠌ϾT蠀ǀㅤꍐ,ꌀ,䠇Ͼ蠀,ꍸ,ꌨ,䠂Ͼ蠀,ꎠ,ꍐ,䠝Ͼ蠀,ꏈ,ꍸ,䠘Ͼ蠀笨,ꏰ,ꎠ,䠓Ͼ蠀箘,ꔈ,ꏈ,䣮Ͼ蠀 la Comisi￳n䣩Ͼ言&#10;la Entidad䣤Ͼ蠀La Ley.- La䣿Ͼ谀z ProductID䣺Ͼ谀ԁԀ᧰담ሢ䓜䡉Ϩ䣵Ͼ蠀ꀌ,ꔰ,ꔈ,䣰Ͼ蠀需İꓠ,ꏰ,䣋Ͼ蠀烈-ꗐ,ꓠ,䣆Ͼ蠀墸Ȃ:ᐔꩈ,䣁Ͼ蠀,ꖨ,ꗐ,䣜Ͼ蠀沴㝁ꗸ,ꖀ,-䣗Ͼ蠀ᒜǦꖀ,ꔰ,䣒Ͼ蠀愈㝁꘠,ꖨ,-䢭Ͼ蠀愰㝁Ꙉ,ꗸ,䢨Ͼ蠀慘㝁꙰,꘠,䢣Ͼ蠀槸㝁Ꚙ,Ꙉ,䢾Ͼ蠀樬㝁ꛀ,꙰,䢹Ͼ蠀揼㝁ꛨ,Ꚙ,䢴Ͼ蠀橸㝁꜐,ꛀ,䢏Ͼ蠀曐㝁Ꜹ,ꛨ,䢊Ͼ蠀曨㝁Ꝡ,꜐,䢅Ͼ蠀池㝁ꞈ,Ꜹ,䢀Ͼ蠀櫠㝁Ʞ,Ꝡ,䢛Ͼ蠀ॠĠꟘ,ꞈ,䢖Ͼ蠀ॼĠ떀-Ʞ,䢑Ͼ谀돤瘅̌̐ɫ淠ɫ偘爉䰱ࠀ數+陈,&#10;타䥆ϾA言COMPAQ　䥃Ͼ踀NTFS걑詥䥀Ͼ?谀쪌,㊐,E#䥝Ͼl蠀쪰,쫜,䥚Ͼ5谀,㌰,p䥗Ͼu谀,㌐,ʪ䥔Ͼf蠀,,䥑Ͼg蠀,,䥮Ͼ0蠀,,䥫Ͼb蠀,,䥨Ͼf蠀,蘿,䥥Ͼb蠀稜,索,䥢Ͼ蠀籀,ꦈ,Ἀ 䥿Ͼ蠀ꥰ,籀,⼰ 䥼Ͼ蠀绠,ꧨ,Ἀ 䥹Ͼ谀ꇰ眶昜眶䥶Ͼ蠀噰㒴甦ᇒ䞡က❚떙䥳Ͼ蠀ꦠ,ꨀ,〘 䥰Ͼ蠀ꧨ,ꩠ,⼰ 䤍Ͼ谀ҨⲰ,껨+l䤊Ͼ谀Ŀᰠ 䤇Ͼ蠀烰-烰-권$䤄Ͼ蠀ꨀ,꩸,⸰ 䤁Ͼ蠀ꩠ,ꪐ,麀#䤞Ͼl蠀꩸,ꪨ,驘#䤛Ͼ6蠀ꪐ,ꫀ,㉠ 䤘Ͼ8蠀ꪨ,꫘,鱐#䤕Ͼe蠀ꫀ,꫰,㌘ 䤒ϾA蠀꫘,꬈,ꐰ#䤯Ͼ蠀꫰,绠,鳀#䤬Ͼ蠀혬㜿귨,䤩Ͼ蠀dÈĬ䤦Ͼ蠀Name䤣Ͼ蠀Desc䤠Ͼ蠀脐,ꮘ,Ἀ 䤽Ͼ蠀ꮀ,ꮰ,〘 䤺Ͼ蠀ꮘ,ꯈ,⸰ 䤷Ͼ蠀ꮰ,ꯠ,麀#䤴Ͼ蠀ꯈ,꯸,㉠ 䤱Ͼ蠀ꯠ,감,鱐#䧎Ͼ蠀꯸,⩨.驘#犛狔䶱ఀ$$*谀궽뫛궽뫛궽뫛궽뫛궽뫛뿈,讐%鑸+ꁸ,讀%_C犛狔䴣ఀ$$*谀궽뫛궽뫛궽뫛궽뫛궽뫛셈,记%铐+ꂠ,讠%0c犛狔䴣ఀ$$*谀궽뫛궽뫛궽뫛궽뫛궽뫛싀,诐%锨+ꃈ,诀%犊揔䴣ఀ-瓀,犖翔䴲ࠀ\\?\IDE#CdRomLITE-ON_DVDRW_SHM-165H6S________________HP16____#5&amp;1800dcab&amp;0&amp;0.0.0#{53f5630d-b6bf-11d0-94f2-00a0c91efb8b}犛狔䴮ఀ$$몭耀　ÿ'ÿܜ衴꾈,伈+譠%ꨐ+㉐,gn犖翔䴣ࠀ\\?\STORAGE#Volume#1&amp;19f7e59c&amp;0&amp;Signature1549F232Offset38CF37C000Length169534200#{53f5630d-b6bf-11d0-94f2-00a0c91efb8b}狅Ⳕ䴮ࠀ偐癩癦$耀G:\갸,狅Ⳕ䵽ࠀ偐癩癦$耀J:\곈,狅Ⳕ䵽ࠀ偐癩癦$耀I:\굘,狅Ⳕ䵽ࠀ偐癩癦$耀H:\쐸,犄淔䵽ࠀ檠眶⾨眷熸眶⡠眶똈*昜眶毰-너+⡠眶犊揔䴼᐀뒘ژ뒘ژꨨڗ捈ڏ犘燔䴲ఀ퉠,地ڒ듀Χ㙘Ρ犥䳔䴠ఀ㑌璵Ҫddཚ褁ཥƅམ踁˭Ҫ˭˭ÿ˾˭G0˅犄淔䴝਀R,C:\Users\dirjuridica\Desktop\desktop.ini犥䳔䴼ఀ㑌璵Ұdd໒鄁ೣ包ƅǴ⬁ҖҰǴ⬁ҖҖ膭 ӻ &#10;ԄӓҖш҅љ,犊揔䴝က岨-$犛狔䴲ఀ$$몭A耀　ÿ'ÿ걑詥뻘,ꡨ,議%ꁐ,ꡐ,犗绔䴣਀\\?\STORAGE#Volume#1&amp;19f7e59c&amp;0&amp;Signature1549F232Offset7E00Length38CF374200#{53f5630d-b6bf-11d0-94f2-00a0c91efb8b}犹僔䴯ࠀ\\?\STORAGE#Volume#1&amp;19f7e59c&amp;0&amp;_??_USBSTOR#Disk&amp;Ven_Generic-&amp;Prod_Compact_Flash&amp;Rev_1.00#20021111153705700&amp;0#{53f56307-b6bf-11d0-94f2-00a0c91efb8b}#{53f5630d-b6bf-11d0-94f2-00a0c91efb8b}犦俔䴁ࠀ\\?\STORAGE#Volume#1&amp;19f7e59c&amp;0&amp;_??_USBSTOR#Disk&amp;Ven_Generic-&amp;Prod_MS#MS-Pro&amp;Rev_1.00#20021111153705700&amp;3#{53f56307-b6bf-11d0-94f2-00a0c91efb8b}#{53f5630d-b6bf-11d0-94f2-00a0c91efb8b}犦俔䴞฀\\?\STORAGE#Volume#1&amp;19f7e59c&amp;0&amp;_??_USBSTOR#Disk&amp;Ven_Generic-&amp;Prod_SD#MMC&amp;Rev_1.00#20021111153705700&amp;2#{53f56307-b6bf-11d0-94f2-00a0c91efb8b}#{53f5630d-b6bf-11d0-94f2-00a0c91efb8b}0d-犛狔䴞ఀ$$*谀궽뫛궽뫛궽뫛궽뫛궽뫛쓈,诰%門+ꃰ,诠%?_犹僔䴣ࠀ\\?\STORAGE#Volume#1&amp;19f7e59c&amp;0&amp;_??_USBSTOR#Disk&amp;Ven_Generic-&amp;Prod_SM#xD-Picture&amp;Rev_1.00#20021111153705700&amp;1#{53f56307-b6bf-11d0-94f2-00a0c91efb8b}#{53f5630d-b6bf-11d0-94f2-00a0c91efb8b}猊䴁ࠀC:\Users\desktop.ini˳赺㡀฀Ꮀヹ왐ミ䏈0切1忨ء픠0ꁋ䘐蠀뾨0帨+ꁓ䘐m蠀뾨0㱈0ꁛ䘐m蠀ᒈヹᓘ1Ꮀヹ왐ミ拨+嵨+┘1픠0ꁣ䘐蠀ᒈヹஐءᎰヹ왐ミ揨+捨+┘1픠0ꁫ䘐a耀ÒヹᎰヹ왐ミ픠0ꁳ䘐g蠀ᒈヹ௰ءᎰヹ왐ミ1忨ء픠0ꁻ䘐蠀ᒈヹЦᎰヹ왐ミ切1楨+忨ء픠0ꞃ䘐¡蠀뾨0ثꞋ䘐'蠀뾨0飨/ꞓ䘐蠀뾨0ثꞛ䘐耀ÚԀؼثꞣ䘐耀rヹᎰヹ왐ミ픠0Ɜ䘐蠀뾨0ṠШꞳ䘐耀Ԁؼڸؼꞻ䘐蠀뾨0ṠШꟃ䘐)蠀*ثꟋ䘐T耀êヹᎰヹ왐ミ픠0ꟓ䘐T谀la Dirección Jurídicaꟛ䘐蠀ᒈヹᒘ1Ꮀヹ왐ミ捨+廨+┘1픠0꟣䘐N蠀ᒈヹЦᎰヹ왐ミ楨+擨+忨ء픠0꟫䘐B蠀ᒈヹᒈ1Ꮀヹ왐ミ弨+拨+┘1픠0ꟳ䘐癤谀la Direcci￳n Jur￭dicaꟻ䘐蠀ᒈヹᏨ1Ꮀヹ왐ミ椨+弨+┘1픠0꜃䘐Ű蠀*推+꜋䘐蠀뾨0ば0꜓䘐蠀뾨0溘(ꜛ䘐蠀ᒈヹЦᎰヹ왐ミ挨+1忨ء픠0ꜣ䘐蠀*ثꜫ䘐蠀*抨+ꜳ䘐蠀ᒈヹᔨ1Ꮀヹ왐ミ11┘1픠0ꜻ䘐⫿蠀뾨0願/ꝃ䘐蠀뾨0㬈0ꝋ䘐耀¢ヹᎰヹ왐ミ픠0ꝓ䘐蠀ᒈヹЦᎰヹ왐ミ岨+䑈0┘1픠0ꝛ䘐蠀*ثꝣ䘐蠀*ỀШꝫ䘐蠀ᒈヹЦᎰヹ왐ミ栨+ﳀ1┘1픠0ꝳ䘐`蠀뾨0願/Ꝼ䘐蠀뾨0砐Чꚃ䘐蠀ᒈヹЦᎰヹ왐ミ桨+杨+┘1픠0ꚋ䘐蠀ᒈヹ፸1Ꮀヹ왐ミ槨+栨+┘1픠0ꚓ䘐蠀뾨0ỀШꚛ䘐蠀뾨0ṠШꚣ䘐蠀ᒈヹЦᎰヹ왐ミ1揨+┘1픠0ꚫ䘐 蠀ᒈヹЦᎰヹ왐ミ忨+挨+忨ء픠0ꚳ䘐ন蠀ᒈヹሸ1Ꮀヹ왐ミ1岨+┘1픠0ꚻ䘐蠀ᒈヹፘ1Ꮀヹ왐ミ嶨+桨+┘1픠0Tahoma㶞秕ࠀ侾便＀ఊ便俫-＀ఊ俫俬-.＀ఊ俬偬.®＀ఊ侻侾VY＀ఊ䧱䨴Ĵŷ＀ఊ䢀䢁＀ఊ䢁䢽Ç＀ఊ䙫䙲07＀ఊ䙲䙳78＀ఊ䙳䙸8=＀ఊ䙸䚉=N＀ఊ䚉䚊NO＀ఊ㻄㻫Âé＀ఊ㻫㻭éë＀ఊ㴚㴛ʍʎ＀ఊ㓒㓓\]＀ఊ㓓㓔]^＀ఊԟ؀ăǤ＀ఊ؀؃Ǥǧ＀ఊ㶪䗝ࠀᖸءᤨء 타䀚ఀ蠀nombramientos䀚汩蠀쟈ミ㎰1(⩬ت럈Э䀚T蠀러Э溰+쾀Я【䀚慭蠀쟈ミ㎰1,滔+렐Э䀚蠀렴Э漨+湠+耀䀚đ蠀personal섀툀䀚敤蠀쟈ミ㎰15⪄ت롘Э䀚਀蠀롼Э潸+溰+쀀䀚景蠀쟈ミ㎰18⪜ت뢠Э䀚i蠀룄Э濈+漨+䀚晡蠀쟈ミ㎰1; -루Э䀚g蠀뤌Э-潸+ৰက攀慲㷑㟔ᯰ1嗐ة쀎삱삓&#10;@ 쀋쀍쀏쀂숋lŕȀ澘3๨ء㶗烕ࠀɰPara el mejor desempeño de sus atribuciones, el Auditor podrá delegar en servidores públicos de la Auditoría órgano fiscalizador las atribuciones previstas en las fracciones I, II, III, VII, IX, XI, XIII, XIV y XV del Artículo 12 de la Ley, y los previstos en las fracciones I, II, III, IV y V de este Artículo.&#10;I, IX, XI, XIII, XIV y XV del Artículo 12 de la Ley, y los previstos en las fracciones I, II, III, IV y V de este Artículo.&#10;toria al realizar su función.&#10;tal y de gestión.&#10;egrita㧪ǝࠀ唘+쳈.&#10;타ꓟ䘐谀ヹ잜ミヹ㎰1ᒌベ˰+꒦䘐N谀ヹ잜ミヹ㎰1ᒌベͨ+Bá꒭䘐i谀ヹ잜ミヹ㎰1ᒌベϠ+꒴䘐'谀ヹ잜ミヹ㎰1ᒌベа+ࠀ꒻䘐Ќ谀ヹ잜ミヹ㎰1ᒌベҨ+ʼꒂ䘐ȃ谀ヹ잜ミヹ㎰1ᒌベԠ+ꒉ䘐h谀ヹ잜ミヹ㎰1ᒌベ֘+꒐䘐谀ヹ잜ミヹ㎰1ᒌベר+aꕧ䘐谀ヹ잜ミヹ㎰1ᒌベ٠+trꕮ䘐谀ヹ잜ミヹ㎰1ᒌベڰ+ꕵ䘐谀ヹ잜ミヹ㎰1ᒌベܨ+)ꕼ䘐ǿ谀ヹ잜ミヹ㎰1ᒌベޠ+maꕃ䘐谀ヹ잜ミヹ㎰1ᒌベ߰+egꕊ䘐t谀ヹ잜ミヹ㎰1ᒌベࡀ+ꕑ䘐谀ヹ잜ミヹ㎰1ᒌベࢸ+ꕘ䘐谀ヹ잜ミヹ㎰1ᒌベई+ꔯ䘐谀ヹ잜ミヹ㎰1ᒌベঀ+ꔶ䘐`谀ヹ잜ミヹ㎰1ᒌベ৐+ꔽ䘐Ű谀ヹ잜ミヹ㎰1ᒌベਠ+ꔄ䘐谀ヹ잜ミヹ㎰1ᒌベੰ+ꔋ䘐谀ヹ잜ミヹ㎰1ᒌベ૨+ꔒ䘐谀ヹ잜ミヹ㎰1ᒌベସ+ꔙ䘐谀ヹ잜ミヹ㎰1ᒌベஈ+ꗠ䘐谀ヹ잜ミヹ㎰1ᒌベ௘+✀ꗷ䘐 谀ヹ잜ミヹ㎰1ᒌベన+ꗾ䘐谀ヹ잜ミヹ㎰1ᒌベಠ+ꗅ䘐谀ヹ잜ミヹ㎰1ᒌベഘ+ꗌ䘐谀ヹ잜ミヹ㎰1ᒌベ൨+Neꗓ䘐i谀ヹ잜ミヹ㎰1ᒌベම+naꗚ䘐t谀ヹ잜ミヹ㎰1ᒌベจ+'ꖡ䘐谀ヹ잜ミヹ㎰1ᒌベ຀+Ќꖨ䘐恛谀ヹ잜ミヹ㎰1ᒌベ໐+ꖿ䘐谀ヹ잜ミヹ㎰1ᒌベ཈+ꖆ䘐谀ヹ잜ミヹ㎰1ᒌベ࿀+ꖍ䘐谀ヹ잜ミヹ㎰1ᒌベတ+ꖔ䘐谀ヹ잜ミヹ㎰1ᒌベႈ+ꖛ䘐谀ヹ잜ミヹ㎰1ᒌベᄀ+멢䘐谀ヹ잜ミヹ㎰1ᒌベᅐ+멩䘐谀ヹ잜ミヹ㎰1ᒌベᇈ+며䘐谀ヹ잜ミヹ㎰1ᒌベቀ+멇䘐谀ヹ잜ミヹ㎰1ᒌベነ+멎䘐谀ヹ잜ミヹ㎰1ᒌベገ+멕䘐谀ヹ잜ミヹ㎰1ᒌベፘ+멜䘐谀ヹ잜ミヹ㎰1ᒌベᎨ+먣䘐谀ヹ잜ミヹ㎰1ᒌベᐠ+먪䘐谀ヹ잜ミヹ㎰1ᒌベᑰ+먱䘐蠀funcionamientoeriorca머䘐谀ヹ잜ミヹ㎰1ᒌベꋈ+먏䘐谀ヹ잜ミヹ㎰1ᒌベꉸ+먖䘐谀ヹ잜ミヹ㎰1ᒌベꌘ+먝䘐谀ヹ잜ミヹ㎰1ᒌベꍨ+뫤䘐谀ヹ잜ミヹ㎰1ᒌベꎸ+뫫䘐谀ヹ잜ミヹ㎰1ᒌベꐈ+뫲䘐谀ヹ잜ミヹ㎰1ᒌベꑘ+뫹䘐谀ヹ잜ミヹ㎰1ᒌベ꒨+뫀䘐谀ヹ잜ミヹ㎰1ᒌベꓸ+뫗䘐谀ヹ잜ڜ⸋ࠀ/䴈0&#10;타傚谀햠*傚谀觀ߝ傚谀退ߝ傚耀ߤ9傚谀훘/傚谀*傚谀횠*傚谀π͖傚谀흘/傚谀흸/傚谀힘/傚谀៸͐9傚谀඀͖傚谀ۀ͖傚谀ݠ٪9傚谀/傚谀/傚谀/傚谀/傚谀/傚谀/傚谀/傚谀/傚谀/傚谀/傚谀럠٭傚谀*傚谀ڠ٪傚谀נ٪傚谀疰1傚谀۠٪9傚谀ᵈ͐9傚谀*傚谀ܠ٪9傚谀٠٪傚谀藐1傚谀藰1傚谀蘐1傚谀蘰1傚谀虐1傚谀虰1傚谀蚐1傚谀蚰1傚谀蛐1傚谀蛰1傚谀蜐1傚谀嵐ٯ傚谀蝐1傚谀蝰1傚谀螐1傚谀峐ٯ傚谀蟐1傚谀屐ٯ傚谀蠐1傚谀蠰1傚谀衐1傚谀衰1傚谀袐1傚谀袰1傚谀裐1傚谀裰1傚谀褐1М汲⩤ࠀ/䴈0타傚蠀ᒈヹ猀1Ꮀヹ왐ミ*렠٭䚈͏畨0傚蠀꩸0Ⲑ٬傚蠀꩸0٬傚蠀ᒈヹ玠1Ꮀヹ왐ミ*癰1苀*畨0傚蠀ᒈヹ现1Ꮀヹ왐ミ瘰1皰1苀*畨0傚蠀ᒈヹ珀1Ꮀヹ왐ミ癰1盰1苀*畨0傚蠀ᒈヹ珐1Ꮀヹ왐ミ皰1眰1苀*畨0傚蠀ᒈヹ珠1Ꮀヹ왐ミ盰1睰1苀*畨0傚蠀ᒈヹ珰1Ꮀヹ왐ミ眰1瞰1苀*畨0傚蠀ᒈヹ琀1Ꮀヹ왐ミ睰1矰1苀*畨0傚蠀ᒈヹ琐1Ꮀヹ왐ミ瞰1砰1苀*畨0懶傚蠀ᒈヹ琠1Ꮀヹ왐ミ矰1硰1苀*畨0串傚蠀ᒈヹ琰1Ꮀヹ왐ミ砰1碰1苀*畨0欄傚蠀ᒈヹ瑀1Ꮀヹ왐ミ硰1礰1苀*畨0洛傚蠀ᒈヹㆨٰᎰヹ왐ミ穰1鈠٫䚈͏畨0來傚蠀ᒈヹ瑠1Ꮀヹ왐ミ碰1祰1苀*畨0拉傚蠀ᒈヹ瑰1Ꮀヹ왐ミ礰1禰1苀*畨0綠傚蠀ᒈヹ璀1Ꮀヹ왐ミ祰1稰1苀*畨0蘆傚耀懰ߛ篈ߜ淚傚蠀ᒈヹ璠1Ꮀヹ왐ミ禰1窰1苀*畨0聾傚蠀ᒈヹㆈٰᎰヹ왐ミ邠٫磰1䚈͏畨0諾傚蠀ᒈヹ瓀1Ꮀヹ왐ミ稰1竰1苀*畨0凌傚蠀ᒈヹ瓐1Ꮀヹ왐ミ窰1笰1苀*畨0省傚蠀ᒈヹ瓠1Ꮀヹ왐ミ竰1筰1苀*畨0便傚蠀ᒈヹ瓰1Ꮀヹ왐ミ笰1箰1苀*畨0諒傚蠀ᒈヹ甀1Ꮀヹ왐ミ筰1篰1苀*畨0掠傚蠀ᒈヹ甐1Ꮀヹ왐ミ箰1簰1苀*畨0轢傚蠀ᒈヹ甠1Ꮀヹ왐ミ篰1籰1苀*畨0礪傚蠀ᒈヹ田1Ꮀヹ왐ミ簰1粰1苀*畨0劣傚蠀ᒈヹ畀1Ꮀヹ왐ミ籰1糰1苀*畨0秊傚蠀ᒈヹ走1Ꮀヹ왐ミ粰1細1苀*畨0玲傚蠀ᒈヹ趀1Ꮀヹ왐ミ糰1絰1苀*畨0殮傚蠀ᒈヹ趐1Ꮀヹ왐ミ細1綰1苀*畨0尿傚蠀ᒈヹ趠1Ꮀヹ왐ミ絰1緰1苀*畨0例傚蠀ᒈヹ趰1Ꮀヹ왐ミ綰1縰1苀*畨0留傚蠀ᒈヹ跀1Ꮀヹ왐ミ緰1繰1苀*畨0暈傚蠀ᒈヹ跐1Ꮀヹ왐ミ縰1纰1苀*畨0利傚蠀ᒈヹ跠1Ꮀヹ왐ミ繰1绰1苀*畨0崙傚蠀ᒈヹ跰1Ꮀヹ왐ミ纰1缰1苀*畨0吝傚蠀ᒈヹ踀1Ꮀヹ왐ミ绰1罰1苀*畨0痢傚蠀ᒈヹ踐1Ꮀヹ왐ミ缰1羰1苀*畨0什傚蠀ᒈヹ踠1Ꮀヹ왐ミ罰1翰1苀*畨0淋傚蠀ᒈヹ踰1Ꮀヹ왐ミ羰1耰1苀*畨0傚蠀ᒈヹ蹀1Ꮀヹ왐ミ翰1聰1苀*畨0傚蠀ᒈヹ蹐1Ꮀヹ왐ミ耰1肰1苀*畨0傚蠀ᒈヹ蹠1Ꮀヹ왐ミ聰1胰1苀*畨0傚蠀ᒈヹ蹰1Ꮀヹ왐ミ肰1脰1苀*畨0傚蠀ᒈヹ躀1Ꮀヹ왐ミ胰1腰1苀*畨0傚蠀ᒈヹ躐1Ꮀヹ왐ミ脰1膰1苀*畨0傚蠀ᒈヹ躠1Ꮀヹ왐ミ腰1臰1苀*畨0傚蠀ᒈヹ躰1Ꮀヹ왐ミ膰1舰1苀*畨0傚蠀ᒈヹ軀1Ꮀヹ왐ミ臰1艰1苀*畨0傚蠀ᒈヹ軐1Ꮀヹ왐ミ舰1芰1苀*畨0傚蠀ᒈヹ軠1Ꮀヹ왐ミ艰1苰1苀*畨0傚蠀ᒈヹ軰1Ꮀヹ왐ミ芰1茰1苀*畨0傚蠀ᒈヹ輀1Ꮀヹ왐ミ苰1荰1苀*畨0傚蠀ᒈヹ輐1Ꮀヹ왐ミ茰1莰1苀*畨0傚蠀ᒈヹ輠1Ꮀヹ왐ミ荰1菰1苀*畨0傚蠀ᒈヹ輰1Ꮀヹ왐ミ莰1萰1苀*畨0傚蠀ᒈヹ轀1Ꮀヹ왐ミ菰1葰1苀*畨0傚蠀ᒈヹ轐1Ꮀヹ왐ミ萰1蒰1苀*畨0傚蠀ᒈヹ轠1Ꮀヹ왐ミ葰1蓰1苀*畨0傚蠀ᒈヹ轰1Ꮀヹ왐ミ蒰1酰1苀*畨0ܜ潲⣤ࠀ/䴈0타傚踀忀眎ඨ県傚蠀　р傚踀傚蠀ꕐ0괈0傚蠀ꕐ0곘0傚蠀ꕐ0질*傚蠀ꕐ0그0傚蠀ꕐ0그0傚蠀ꕐ0곘0傚蠀ꕐ0풠*傚蠀ꕐ0곘0傚蠀ꕐ0푘/傚蠀ꕐ0그0傚蠀ꕐ0괈0傚谀稈県昜県룈.薐1傚蠀ꕐ0嚸*傚蠀ꕐ0괈0傚蠀ꕐ0嚈*傚言10 - 40 GB傚蠀ꕐ0囨*傚谀ꌄ県昜県薐1傚蠀ꕐ0欨(傚蠀ꕐ0噘*傚蠀ꕐ0귈0傚蠀ꕐ0푘/傚蠀ꕐ0궘0傚蠀ꕐ0질*傚蠀ꕐ0嚈*傚蠀ꕐ0嚈*傚蠀ꕐ0嚸*傚蠀ꕐ0푘/傚蠀ꕐ0囨*傚蠀ꕐ0囨*傚蠀ꕐ0嚸*傚蠀ꕐ0그0傚蠀ꕐ0嘨*傚蠀ꕐ0嚈*傚蠀ꕐ0嚈*傚蠀ꕐ0괈0傚蠀ꕐ0囨*傚蠀ꕐ0囨*傚蠀ꕐ0嚸*傚蠀ꕐ0嚸*傚蠀ꕐ0그0傚蠀ꕐ0푘/傚蠀ꕐ0嚈*傚蠀ꕐ0귈0傚蠀ꕐ0푘/傚蠀ꕐ0궘0傚蠀ꕐ0혘/傚蠀ꕐ0嚸*傚蠀ꕐ0嚸*傚蠀ꕐ0嚸*傚蠀ꕐ0嚸*傚蠀ꕐ0氀(傚蠀ꕐ0嚸*傚蠀ꕐ0귈0傚蠀ꕐ0푘/傚蠀ꕐ0그0傚蠀ꕐ0곘0傚蠀ꕐ0곘0傚蠀ꕐ0그0傚蠀ꕐ0그0ڜ⯤ࠀ/䴈0&#10;타傚谀褰1傚谀襐1傚谀襰1傚谀覐1傚谀覰1傚谀觐1傚谀觰1傚谀訐1傚谀訰1傚谀詐1傚谀詰1傚谀誐1傚谀誰1傚谀諐1傚谀諰1傚谀謐1傚谀謰1傚谀譐1傚谀議1傚谀讐1傚谀记1傚谀诐1傚谀诰1傚谀谐1傚谀谰1傚谀豐1傚谀豰1傚谀貐1傚谀貰1傚谀賐1傚谀賰1傚谀贐1傚谀贰1傚谀ꅰ1傚谀ꆐ1傚谀ꆰ1傚谀ꇐ1傚谀ꇰ1傚谀ꈐ1傚谀ꈰ1傚谀ꉐ1傚谀ꉰ1傚谀ꊐ1傚谀ꊰ1傚踀*傚蠀傚蠀傚谀駰19傚輀n:\傚谀ᗈ͐9傚谀3傚谀3傚谀3傚谀3傚谀酨2\傚谀鞰1傚谀ᦰ͋傚谀韰1傚蠀傚谀㮘͍傚谀d傚谀3М汲⩤ࠀ/䴈0타傚蠀ᒈヹ辀1Ꮀヹ왐ミ蓰1醰1苀*畨0傚蠀ᒈヹ辐1Ꮀヹ왐ミ酰1釰1苀*畨0傚蠀ᒈヹ辠1Ꮀヹ왐ミ醰1鈰1苀*畨0傚蠀ᒈヹ辰1Ꮀヹ왐ミ釰1鉰1苀*畨0傚蠀ᒈヹ迀1Ꮀヹ왐ミ鈰1銰1苀*畨0傚蠀ᒈヹ运1Ꮀヹ왐ミ鉰1鋰1苀*畨0傚蠀ᒈヹ迠1Ꮀヹ왐ミ銰1錰1苀*畨0傚蠀ᒈヹ述1Ꮀヹ왐ミ鋰1鍰1苀*畨0傚蠀ᒈヹ退1Ꮀヹ왐ミ錰1鎰1苀*畨0傚蠀ᒈヹ逐1Ꮀヹ왐ミ鍰1鏰1苀*畨0傚蠀ᒈヹ造1Ꮀヹ왐ミ鎰1ੀ͖苀*畨0傚蠀C:\Windows\system32\slc.dll傚谀TF_InputProcessorProfiles傚谀汄眪ကࠊ犠ߔ傚蠀Microsoft\Windows\Burn\Burn傚蠀꩸0율*傚谀Microsoft\Windows\Historys傚谀Microsoft\Windows\Cookies傚踀Microsoft\Windows\SendTo傚蠀Common Administrative Tools傚踀Microsoft\Windows\Recent傚言ChangeRemoveProgramsFolder傚蠀Microsoft\Windows\Templates傚蠀Microsoft\Windows\Templates傚蠀勰玓勰玓໬傚蠀&#10;傚蠀䦼Ũ锐͍ᛨϑ磐ٳ傚蠀Documento de Microsoft Word傚蠀⨰攅⨠攅⨈攅䉀͍ࠊ⩘攅傚踀Imagen de Microsoft Word傚蠀⨰攅⨠攅⨈攅䊸͍ࠊ⩘攅傚谀ԁԀ᧰담ሢ䓜䡉Ϩ晦捩履䙏䥆䕃ㄱ坜义佗䑒䔮䕘傚谀MSNMessenger.UIAutomation傚蠀ᒈヹ遠1Ꮀヹ왐ミ騰1䚈͏畨0傚蠀꩸0⩐٬傚蠀ᒈヹ錐͍Ꮀヹ왐ミ馰1骰1䚈͏畨0傚蠀꩸0⩐٬傚蠀ᒈヹ໸$Ꮀヹ왐ミ騰1鬰1䚈͏畨0傚蠀꩸0嵐͍傚蠀ᒈヹຨ$Ꮀヹ왐ミ骰1鮰1䚈͏畨0傚蠀꩸0鷈*傚蠀ᒈヹຘ$Ꮀヹ왐ミ鬰1鰰1䚈͏畨0傚蠀꩸0ന)傚蠀ᒈヹ錀͍Ꮀヹ왐ミ鮰1鲰1䚈͏畨0傚蠀꩸0୰)傚蠀ᒈヹ鎀͍Ꮀヹ왐ミ鰰1鴰1䚈͏畨0傚蠀꩸0읠*傚蠀ᒈヹ鍠͍Ꮀヹ왐ミ鲰1鶰1䚈͏畨0傚蠀꩸0ꅸ͕傚蠀ᒈヹ鍐͍Ꮀヹ왐ミ鴰1鹰1䚈͏畨0傚蠀꩸0율*傚蠀ᒈヹ鎰͍Ꮀヹ왐ミ鹰1齰1䚈͏畨0傚蠀ᒈヹ鍀͍Ꮀヹ왐ミ鶰1鸰1䚈͏畨0傚蠀꩸0ﾘ,傚蠀ᒈヹ霰͕Ꮀヹ왐ミԀ͖Ҁ͖䚈͏畨0傚蠀꩸0嵐͍傚蠀ᒈヹ鏠͍Ꮀヹ왐ミ鸰1鿰1䚈͏畨0傚蠀꩸0鷈*傚蠀ᒈヹ鎠͍Ꮀヹ왐ミ齰1ꁰ1䚈͏畨0傚蠀꩸0ന)傚蠀ᒈヹ鎐͍Ꮀヹ왐ミ鿰1ꃰ1䚈͏畨0傚蠀꩸0୰)傚蠀ᒈヹ鏀͍Ꮀヹ왐ミꁰ1ǀ͖䚈͏畨0ܜ潲⣤ࠀ/䴈0타傚蠀ꕐ0곘0傚蠀ꕐ0그0傚蠀ꕐ0嚸*傚蠀ꕐ0嚸*傚蠀ꕐ0嚸*傚蠀ꕐ0嚸*傚蠀ꕐ0嚸*傚蠀ꕐ0괸0傚蠀ꕐ0즐*傚蠀ꕐ0噘*傚蠀ꕐ0嚸*傚谀쩰*傚蠀꾰県涐޾꒐1꒰1傚蠀꾰県淀޾ꍐ1傚蠀꾰県涐޾ꍐ1傚蠀꾰県淀޾傚踀Personal鴰傚蠀꾰県涐޾ꌐ1傚蠀꾰県櫀޾ꏐ1傚蠀꾰県涐޾ꎐ1ꌐ1傚谀⡠県龰͕傚谀Documentser傚蠀My Pictures傚谀⡠県Ѩ0傚蠀꾰県済޾傚蠀꾰県涐޾ꌐ1࿘3傚蠀꾰県涐޾꒐1࿘3傚蠀꾰県櫀޾ꎰ1ꏐ1傚蠀槴癎奊㡔ǈډ傚蠀꾰県涐޾࿸3ꎐ1傚蠀꾰県淀޾ꍐ1傚蠀꾰県涐޾ꋰ1꒰1傚踀Pictures傚踀My Music傚踀My Video傚耀ocumentsr傚谀Documentsc傚踀Pictures傚蠀CommonMusic傚蠀CommonVideo傚谀Favorites傚谀Favorites傚谀Playlists傚谀Playlists傚谀Downloads傚谀Downloads傚谀Downloads傚谀SystemX86傚踀Programss傚踀Programs傚踀Programs傚踀Contacts傚踀Contacts傚言SavedGames傚蠀Saved Games傚蠀槴癎䄜奋㡔ǈ됰.傚蠀槴癎瘬筏㡍ǈߤ傚踀Searches鴰r傚言借俠⃐㫪ၩ〫鴰傚言CD Burningr傚言䐟ᩇ夃㽲䒧얉镕毾傚踀Searchesder傚言MAPIFolderيぺ⯤ఀກⰊ¨ 䀀䀀䀀䀀Ȁ＞ἠ聱ŐŐŐŐŐŐŐŐŐŐŐŐŐŐŐŐŐŐŐŐŐŐŐŐŐŐŐŐŐŐŐŐ ĀĀƐİP°ĀĀĀĀĀĀĀĀĀĀĀĀĀĀĀǀİİŀŀİĐŠŀàİĀŰŀŠİŠŀİĐŀİưİİĐÐĀĀĀàĀĀĀĀ`pà`ƀĀĀĀĀàĀàŀàààpĀŐðd\ KƐ`` ￼ ✀℀邮䫨邮＞‟ȃŦstيぺ⪲ఀຎᔊ()䀀䀀䀀䀀&lt;=&gt;?@ABCDEFGHIJKLMNOPQRSTUVWXYZ[\]^_`abcdefghijklmnopqrstuvwxyz{|}~€‚ƒ„…†‡ˆ‰Š‹ŒŽ‘’“”•–—˜™š›œžŸ ¡¢£¤¥¦§¨©ª«¬­®¯°±²³´µ¶·¸¹º»¼½¾¿ÀÁÂÃÄÅÆÇÈÉÊËÌÍÎÏÐÑÒÓÔÕÖ×ØÙÚÛÜÝÞßàáâãäåæçèéêë"/>
        </w:smartTagPr>
        <w:r w:rsidRPr="004A19BF">
          <w:rPr>
            <w:rFonts w:ascii="Arial" w:hAnsi="Arial" w:cs="Arial"/>
            <w:sz w:val="22"/>
            <w:szCs w:val="22"/>
          </w:rPr>
          <w:t>La Dirección</w:t>
        </w:r>
      </w:smartTag>
      <w:r w:rsidRPr="004A19BF">
        <w:rPr>
          <w:rFonts w:ascii="Arial" w:hAnsi="Arial" w:cs="Arial"/>
          <w:sz w:val="22"/>
          <w:szCs w:val="22"/>
        </w:rPr>
        <w:t xml:space="preserve"> de Administración y Finanzas estará adscrita al Auditor. Sin perjuicio de las atribuciones que le señala la ley, tendrá las siguientes:</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Mantener una permanente comunicación con el Auditor, Auditores Especiales, Secretario Técnico, Directores y Jefes de Departamento;</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Proponer y acordar con el Auditor la resolución de los asuntos que se encuentran dentro del ámbito de su competencia;</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Elaborar y someter a consideración del Auditor el programa anual de actividades, llevando un control sobre el avance y resultados;</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En coordinación con los Auditores Especiales y Directores, elaborar el proyecto del Presupuesto Anual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conforme a los lineamientos establecidos por el Auditor;</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Ejercer un adecuado y estricto control en el ejercicio del presupuesto, definiendo y estableciendo en coordinación con los titulares de las áreas, estrategias y programas de austeridad y racionalidad en el gasto, sin afectar el óptimo desarrollo de las actividades que se realizan en el cumplimiento del objeto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Establecer y mantener el sistema de contabilidad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que permita vigilar y controlar la afectación de los capítulos comprendidos en el presupuesto;</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Realizar el gasto corriente y de inversión de conformidad con el presupuesto y la aprobación del Auditor, vigilando que se cumpla con la normatividad y procedimientos contables establecidos con los requisitos fiscales y otros que señala la legislación vigente;</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Cumplir con las obligaciones fiscales establecidas en la legislación tributaria vigente;</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Elaborar y analizar los estados financieros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de acuerdo con las disposiciones, normas y políticas del gasto;</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Preparar y presentar al Auditor el proyecto de </w:t>
      </w:r>
      <w:smartTag w:uri="urn:schemas-microsoft-com:office:smarttags" w:element="PersonName">
        <w:smartTagPr>
          <w:attr w:name="ProductID" w:val="la Cuenta P￺blica"/>
        </w:smartTagPr>
        <w:r w:rsidRPr="004A19BF">
          <w:rPr>
            <w:rFonts w:ascii="Arial" w:hAnsi="Arial" w:cs="Arial"/>
            <w:sz w:val="22"/>
            <w:szCs w:val="22"/>
          </w:rPr>
          <w:t>la Cuenta Pública</w:t>
        </w:r>
      </w:smartTag>
      <w:r w:rsidRPr="004A19BF">
        <w:rPr>
          <w:rFonts w:ascii="Arial" w:hAnsi="Arial" w:cs="Arial"/>
          <w:sz w:val="22"/>
          <w:szCs w:val="22"/>
        </w:rPr>
        <w:t xml:space="preserve">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para dar cumplimiento a lo dispuesto en el artículo 12, apartado A, fracción I, inciso I) de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Administrar y controlar adecuadamente los recursos humanos y materiales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Tramitar la contratación y baja del personal, previa autorización del Auditor y de acuerdo a los procedimientos, normatividad y demás que establezcan las leyes respectivas;</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Conducir las relaciones laborales con el personal adscrito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y vigilar la aplicación en lo conducente de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del Trabajo para los Trabajadores al Servicio del Estado;</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lastRenderedPageBreak/>
        <w:t xml:space="preserve">Establecer y mantener actualizados los expedientes del personal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Efectuar los movimientos del personal propuestos por el Auditor, en su caso, realizando los trámites administrativos inherentes a los mismos, y mantener actualizada la plantilla de servidores públicos adscritos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Establecer, con base en los lineamientos que determine el Auditor, la normatividad interna para la contratación de personal y asignación de sueldos y salarios, así como la capacitación, desarrollo y motivación profesional del personal, en coordinación con </w:t>
      </w:r>
      <w:smartTag w:uri="urn:schemas-microsoft-com:office:smarttags" w:element="PersonName">
        <w:smartTagPr>
          <w:attr w:name="ProductID" w:val="La Direcci￳n"/>
        </w:smartTagPr>
        <w:r w:rsidRPr="004A19BF">
          <w:rPr>
            <w:rFonts w:ascii="Arial" w:hAnsi="Arial" w:cs="Arial"/>
            <w:sz w:val="22"/>
            <w:szCs w:val="22"/>
          </w:rPr>
          <w:t>la Dirección</w:t>
        </w:r>
      </w:smartTag>
      <w:r w:rsidRPr="004A19BF">
        <w:rPr>
          <w:rFonts w:ascii="Arial" w:hAnsi="Arial" w:cs="Arial"/>
          <w:sz w:val="22"/>
          <w:szCs w:val="22"/>
        </w:rPr>
        <w:t xml:space="preserve"> de Capacitación;</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Supervisar y controlar la asistencia del personal aplicando, en su caso, las sanciones que se determinen de conformidad con este Reglamento;</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Determinar el programa de vacaciones del personal, en coordinación con los Auditores Especiales y Directores sometiéndolo a la aprobación del Auditor;</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Promover el otorgamiento de estímulos y compensaciones al personal adscrito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de conformidad con los lineamientos establecidos por el Auditor;</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Realizar las acciones necesarias a fin de deslindar o fincar responsabilidades a servidores públicos adscritos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en los casos en que se afecte su patrimonio, supuesto en el cual deberá resarcirse el daño causado, coordinándose con </w:t>
      </w:r>
      <w:smartTag w:uri="urn:schemas-microsoft-com:office:smarttags" w:element="PersonName">
        <w:smartTagPr>
          <w:attr w:name="ProductID" w:val="La Direcci￳n"/>
        </w:smartTagPr>
        <w:r w:rsidRPr="004A19BF">
          <w:rPr>
            <w:rFonts w:ascii="Arial" w:hAnsi="Arial" w:cs="Arial"/>
            <w:sz w:val="22"/>
            <w:szCs w:val="22"/>
          </w:rPr>
          <w:t>la Dirección</w:t>
        </w:r>
      </w:smartTag>
      <w:r w:rsidRPr="004A19BF">
        <w:rPr>
          <w:rFonts w:ascii="Arial" w:hAnsi="Arial" w:cs="Arial"/>
          <w:sz w:val="22"/>
          <w:szCs w:val="22"/>
        </w:rPr>
        <w:t xml:space="preserve"> de Asuntos Jurídicos;</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Efectuar el pago de las remuneraciones al personal adscrito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dando cumplimiento a las obligaciones legales derivadas de la relación laboral;</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Elaborar las credenciales de identificación del personal adscrito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Establecer los sistemas de enlace con las dependencias correspondientes para la administración de las prestaciones laborales a que tienen derecho los servidores públicos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Adquirir y proporcionar el mobiliario, equipos y materiales necesarios para el desarrollo de las actividades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Asignar el mobiliario y equipo al personal, recabar resguardos, integrar expedientes y realizar, cuando menos una vez al año, inventarios físicos de los mismos;</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Administrar los servicios de conservación y mantenimiento de los bienes muebles e inmuebles, el control de los arrendamientos que se celebren, así como la adaptación o adecuación de las instalaciones que requieran las áreas de Auditoría;</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Administrar, coordinar y proporcionar los servicios de intendencia, seguridad y correspondencia que requieran las áreas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Recibir la información y documentación dirigida a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Organizar y controlar el archivo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estableciendo los sistemas electrónicos y medidas necesarias para su seguridad y custodia;</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lastRenderedPageBreak/>
        <w:t>Proporcionar los  viáticos al personal comisionado y verificar en su caso, que en su oportunidad se presente la comprobación correspondiente, de conformidad con los criterios establecidos por el Auditor;</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Conocer los actos, omisiones o conductas de los servidores públicos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que pudieran ser causa de responsabilidad administrativa;</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Aplicar a los servidores públicos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las sanciones procedentes, con base en la coordinación con </w:t>
      </w:r>
      <w:smartTag w:uri="urn:schemas-microsoft-com:office:smarttags" w:element="PersonName">
        <w:smartTagPr>
          <w:attr w:name="ProductID" w:val="La Direcci￳n"/>
        </w:smartTagPr>
        <w:r w:rsidRPr="004A19BF">
          <w:rPr>
            <w:rFonts w:ascii="Arial" w:hAnsi="Arial" w:cs="Arial"/>
            <w:sz w:val="22"/>
            <w:szCs w:val="22"/>
          </w:rPr>
          <w:t>la Dirección</w:t>
        </w:r>
      </w:smartTag>
      <w:r w:rsidRPr="004A19BF">
        <w:rPr>
          <w:rFonts w:ascii="Arial" w:hAnsi="Arial" w:cs="Arial"/>
          <w:sz w:val="22"/>
          <w:szCs w:val="22"/>
        </w:rPr>
        <w:t xml:space="preserve"> de Asuntos Jurídicos y previo acuerdo del Auditor, cuando incurran en responsabilidad en el desempeño de sus atribuciones, de conformidad con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 Responsabilidades para los Servidores Públicos del Estado de Tamaulipas; </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Organizar y normar el uso y funcionamiento de los espacios físicos e instalaciones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w:t>
      </w:r>
    </w:p>
    <w:p w:rsidR="000F1A84" w:rsidRPr="004A19BF" w:rsidRDefault="000F1A84" w:rsidP="00EF7A38">
      <w:pPr>
        <w:numPr>
          <w:ilvl w:val="0"/>
          <w:numId w:val="15"/>
        </w:numPr>
        <w:tabs>
          <w:tab w:val="clear" w:pos="1260"/>
          <w:tab w:val="num" w:pos="567"/>
          <w:tab w:val="left" w:pos="851"/>
        </w:tabs>
        <w:spacing w:after="240"/>
        <w:ind w:left="0" w:firstLine="0"/>
        <w:jc w:val="both"/>
        <w:rPr>
          <w:rFonts w:ascii="Arial" w:hAnsi="Arial" w:cs="Arial"/>
          <w:sz w:val="22"/>
          <w:szCs w:val="22"/>
        </w:rPr>
      </w:pPr>
      <w:r w:rsidRPr="004A19BF">
        <w:rPr>
          <w:rFonts w:ascii="Arial" w:hAnsi="Arial" w:cs="Arial"/>
          <w:sz w:val="22"/>
          <w:szCs w:val="22"/>
        </w:rPr>
        <w:t xml:space="preserve">Tramitar ante las instancias correspondientes, la baja de cualquier activo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dejando constancia mediante actas administrativas y cumpliendo las disposiciones de ley; </w:t>
      </w:r>
    </w:p>
    <w:p w:rsidR="000F1A84" w:rsidRPr="004A19BF" w:rsidRDefault="000F1A84" w:rsidP="00EF7A38">
      <w:pPr>
        <w:numPr>
          <w:ilvl w:val="0"/>
          <w:numId w:val="15"/>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Vigilar y procurar el cumplimiento del presente Reglamento y proponer la aplicación de sanciones en caso de incumplimiento;</w:t>
      </w:r>
    </w:p>
    <w:p w:rsidR="000F1A84" w:rsidRPr="004A19BF" w:rsidRDefault="000F1A84" w:rsidP="00EF7A38">
      <w:pPr>
        <w:numPr>
          <w:ilvl w:val="0"/>
          <w:numId w:val="15"/>
        </w:numPr>
        <w:tabs>
          <w:tab w:val="clear" w:pos="1260"/>
          <w:tab w:val="num" w:pos="567"/>
          <w:tab w:val="left" w:pos="851"/>
        </w:tabs>
        <w:spacing w:after="240"/>
        <w:ind w:left="0" w:firstLine="0"/>
        <w:jc w:val="both"/>
        <w:rPr>
          <w:rFonts w:ascii="Arial" w:hAnsi="Arial" w:cs="Arial"/>
          <w:sz w:val="22"/>
          <w:szCs w:val="22"/>
        </w:rPr>
      </w:pPr>
      <w:r w:rsidRPr="004A19BF">
        <w:rPr>
          <w:rFonts w:ascii="Arial" w:hAnsi="Arial" w:cs="Arial"/>
          <w:sz w:val="22"/>
          <w:szCs w:val="22"/>
        </w:rPr>
        <w:t>Desempeñar las comisiones y, en su caso, participar en las auditorías, visitas e inspecciones que el Auditor le encomiende y mantenerlo informado oportunamente sobre el desarrollo de dichas actividades; y</w:t>
      </w:r>
    </w:p>
    <w:p w:rsidR="000F1A84" w:rsidRPr="004A19BF" w:rsidRDefault="000F1A84" w:rsidP="00EF7A38">
      <w:pPr>
        <w:numPr>
          <w:ilvl w:val="0"/>
          <w:numId w:val="15"/>
        </w:numPr>
        <w:tabs>
          <w:tab w:val="clear" w:pos="1260"/>
          <w:tab w:val="num" w:pos="567"/>
          <w:tab w:val="left" w:pos="851"/>
        </w:tabs>
        <w:spacing w:after="240"/>
        <w:ind w:left="0" w:firstLine="0"/>
        <w:jc w:val="both"/>
        <w:rPr>
          <w:rFonts w:ascii="Arial" w:hAnsi="Arial" w:cs="Arial"/>
          <w:sz w:val="22"/>
          <w:szCs w:val="22"/>
        </w:rPr>
      </w:pPr>
      <w:r w:rsidRPr="004A19BF">
        <w:rPr>
          <w:rFonts w:ascii="Arial" w:hAnsi="Arial" w:cs="Arial"/>
          <w:sz w:val="22"/>
          <w:szCs w:val="22"/>
        </w:rPr>
        <w:t xml:space="preserve">Las demás que le confiere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este reglamento</w:t>
      </w:r>
      <w:r w:rsidRPr="004A19BF">
        <w:rPr>
          <w:rFonts w:ascii="Arial" w:hAnsi="Arial" w:cs="Arial"/>
          <w:b/>
          <w:sz w:val="22"/>
          <w:szCs w:val="22"/>
        </w:rPr>
        <w:t>,</w:t>
      </w:r>
      <w:r w:rsidRPr="004A19BF">
        <w:rPr>
          <w:rFonts w:ascii="Arial" w:hAnsi="Arial" w:cs="Arial"/>
          <w:sz w:val="22"/>
          <w:szCs w:val="22"/>
        </w:rPr>
        <w:t xml:space="preserve"> otras disposiciones jurídicas aplicables y las que le asigne el Auditor.</w:t>
      </w:r>
    </w:p>
    <w:p w:rsidR="000F1A84" w:rsidRDefault="000F1A84" w:rsidP="002F6BD8">
      <w:pPr>
        <w:tabs>
          <w:tab w:val="left" w:pos="1701"/>
        </w:tabs>
        <w:jc w:val="both"/>
        <w:rPr>
          <w:rFonts w:ascii="Arial" w:hAnsi="Arial" w:cs="Arial"/>
          <w:sz w:val="22"/>
          <w:szCs w:val="22"/>
        </w:rPr>
      </w:pPr>
      <w:r w:rsidRPr="004A19BF">
        <w:rPr>
          <w:rFonts w:ascii="Arial" w:hAnsi="Arial" w:cs="Arial"/>
          <w:b/>
          <w:bCs/>
          <w:sz w:val="22"/>
          <w:szCs w:val="22"/>
        </w:rPr>
        <w:t>Artículo 14.-</w:t>
      </w:r>
      <w:r w:rsidRPr="004A19BF">
        <w:rPr>
          <w:rFonts w:ascii="Arial" w:hAnsi="Arial" w:cs="Arial"/>
          <w:sz w:val="22"/>
          <w:szCs w:val="22"/>
        </w:rPr>
        <w:t xml:space="preserve"> </w:t>
      </w:r>
      <w:smartTag w:uri="urn:schemas-microsoft-com:office:smarttags" w:element="PersonName">
        <w:smartTagPr>
          <w:attr w:name="ProductID" w:val="썰傚＞谀&#10;la Direcci￳n.`썶傚 踀La Direcci￳n쀀 쌌傚ǿ谀㩐㏅1㩐㏅䢄䦰ﶅ㹤쌂傚谀밼眬໬ૠߘ쌘傚䤀谀␈3냈0唈*髐﷓⎏䚯뒭蕬͈읩쯸*쌞傚韠谀⏘3나0뛸3髐﷓⎏䚯뒭蕬͈읩亰2&#10;쌔傚谀콰2␸3쿐2脰㏢丞䙶媃㦘㭜믃传2TE쌪傚O谀쾠2⟈3퀀2脰㏢丞䙶媃㦘㭜믃찰*UP쌠傚I谀푐2⣨3홠2핱䯘洙䣓鞾≂ࠠ䌎侐2IC쌦傚D谀퓠2풀2┨3핱䯘洙䣓鞾≂ࠠ䌎챨*癤ࠀ쌼傚谀⠨3唸*콀2鬝ᢘ馵䕛ᲄ粫ﳝ倀2쌲傚`谀⡘3啨*⑨3鬝ᢘ馵䕛ᲄ粫ﳝ철*硃쀀새傚谀㫠(⪘3㫠(㐍쒪䡣绸►偰2샎傚Ɛ谀亘(⫈3亘(㐍쒪䡣绸►촐*샄傚踀Common Documentser 샚傚w谀댸0呸*꺸0⒯䖨秼ࡥ㐶僠2샐傚谀덨0咨*꺈0⒯䖨秼ࡥ㐶쳘*샖傚谀㫠(፸3㫠(ﮆ뛫椇䄼쉏야児2샬傚谀亘(Ꭸ3亘(ﮆ뛫椇䄼쉏야2 c샢傚t谀╘3⏘3✸3蝹㈔靗䊘憻ꦒ꫞ｄ净2샸傚谀█3␈3❨3蝹㈔靗䊘憻ꦒ꫞ｄ2Ɛ샾傚`谀㫠(타2㫠(ᠺ␀憅䧻㥊怪ꌫ到2⫿샴傚 谀킐2⑨3亘(ᠺ␀憅䧻㥊怪ꌫ2삊傚谀㫠(풰2㫠(᝷梭䶊붇뜰繁加2삀傚谀亘(퓠2亘(᝷梭䶊붇뜰繁鸞2ie삆傚N谀㫠(ᡘ3ᢈ3쇇荿佩뮣‱⍊匐2삜傚谀៸3␈3ᢸ3쇇荿佩뮣‱⍊2삒傚谀㫠(᥸3㫠(藛㺶旹䳶㪠牥㶟厀2삨傚谀ᤘ3唈*랈3藛㺶旹䳶㪠牥㶟菱2li삮傚谀፸3나0ᕘ3㝍ሿ䕥撑쐹庒筆台2삤傚癤谀Ꭸ3냈0돈0㝍ሿ䕥撑쐹庒筆戀2삺傚谀ᐸ3ᕘ3⒘3䲛㵤Ᾰ估䖛烶弣쁹呠2Ӎ산傚硃谀ᑨ3덨0ᖈ3䲛㵤Ᾰ估䖛烶弣쁹杻2$삶傚谀헐2⓸3혀2퉲ݢ씊䮰芣絩狍肛哐2w쁌傚谀亘(┨3亘(퉲ݢ씊䮰芣絩狍肛切2ur쁂傚r谀㫠(፸3Ꮨ3薏幬ย䝠ﺚ㏪똗獱啀2쁘傚谀亘(Ꭸ3ᐈ3薏幬ย䝠ﺚ㏪똗獱並2ᒸ큺⯤฀䪄ĿK婞Ͼ蠀ꒈ,㲰,婚Ͼ蠀ꒈ,袘+婖Ͼ蠀'耠$婒Ͼ耀ÊkeValue1,媮Ͼ蠀ꒈ,㲰,媪Ͼ蠀ꒈ,㲰,媦Ͼ蠀ꒈ,湐$媢Ͼ蠀ꒈ,㇐,媾Ͼ蠀ꒈ,湐$媺Ͼ蠀ꒈ,㇐,媶Ͼ蠀ꒈ,㲰,媲Ͼ蠀ꒈ,ꑠ,媎Ͼ蠀ꒈ,部+媊Ͼ蠀ꒈ,鄠+媆Ͼ蠀ꒈ,ߘ-媂Ͼ耀Æ昜眶Value2,媞Ͼ耀Key2㖰,媚Ͼ耀萘.Key12,媖Ͼ言Token List,媒Ͼ耀ÂミヹഐΪヹೄΪ嫮Ͼ蠀ꒈ,蟘+嫪Ͼ蠀ꒈ,蟘+嫦Ͼ蠀ꒈ,湐$嫢Ͼ蠀ꒈ,㇐,嫾Ͼ蠀ꒈ,褨+嫺Ͼ蠀ꒈ,ࠐ-嫶Ͼ蠀ꒈ,㳰,嫲Ͼ蠀ꒈ,㇐,嫎Ͼ蠀ꒈ,ꐸ,嫊Ͼ蠀ꒈ,￘,犁棔䰱ఀ㌔眷䏀眷ⴘ,嬵眸㝘,ⴘ,㷬(Γ炉櫜䴹ࠀ攸+ⓐ,타嫺Ͼ谀䏐眷⡠眶䬐+鈏眸㞰,Γⴘ,㷬(嫲Ͼ蠀䏤眷⡠眶럠%ၙ眷㟰,Γⴘ,너+㷬(嬊Ͼ谀䏐眷⡠眶誰%嫩眽㠰,Γⴘ,㷬(嬂Ͼ蠀槙⥆(蔸+WordEEFonts.Connect嬚Ͼ蠀C:\Windows\system32\msi.dll嬒Ͼ谀屣㑴닰䞄枋቞烈ㄚ嬪Ͼ谀眺罸짌ᳰ䇹᪡䮙ꦥ䶥㸀(饑ᐔᐐƠ嬢Ͼ谀眺罸짌ᳰ䇹᪡䮙ꦥ䶥㸀(饑ᐔᐐ௄嬺Ͼ谀眺൩獔仩즖ꨣ눰ᙙ妸+饑ᐔᐐ௄嬲Ͼ谀眺൩獔仩즖ꨣ눰ᙙᕠ,饑ᐔᐐ௄孊Ͼ谀眺⣇ᇒက❚떙妸+饑ᐔᐐ௄孂Ͼ谀眺⣇ᇒက❚떙ᕠ,饑ᐔᐐ௄孚Ͼ谀眺൩獔仩즖ꨣ눰ᙙ妸+饑ᐔᐐƠ孒Ͼ谀眺൩獔仩즖ꨣ눰ᙙᕠ,饑ᐔᐐƠ孪Ͼ谀眺⣇ᇒက❚떙妸+ 饑ᐔᐐƠ孢Ͼ谀眺⣇ᇒက❚떙ᕠ,&#10;饑ᐔᐐƠ孺Ͼ谀汄痵ࠊ孲Ͼ蠀癩⌔癪㯴,㜨癪行癩癩쨌癨쮜癨舠癪쯘癨쮴癨쯈癨郼,宊Ͼ言la Auditor￭a Especial.宂Ͼ言*왈,C:\Users\desktop.ini定Ͼ谀LA AUDITORIA SUPERIOR宒Ͼ谀la Auditor￭a Superior宪Ͼ谀la Direcci￳n Jur￭dica客Ͼ蠀ᒈヹ谠%Ꮀヹ왐ミ㶰,筰,陈,宺Ͼ蠀ᒈヹ谰%Ꮀヹ왐ミ㵰,㹰,筰,陈,宲Ͼ蠀ꒈ,㍰,寊Ͼ耀ĺ⟰ΪꞀΦ寂Ͼ蠀ᒈヹ豠%Ꮀヹ왐ミ㶰,㺰,筰,陈,寚Ͼ蠀ᒈヹ,Ꮀヹ왐ミ㹰,㻰,筰,陈,寒Ͼ蠀ᒈヹ,Ꮀヹ왐ミ㺰,㼰,筰,陈,寪Ͼ蠀ᒈヹ,Ꮀヹ왐ミ㻰,㽰,筰,陈,寢Ͼ蠀ᒈヹ,Ꮀヹ왐ミ㼰,㾰,筰,陈,寺Ͼ蠀ᒈヹ,Ꮀヹ왐ミ㽰,㿰,筰,陈,寲Ͼ蠀ᒈヹ,Ꮀヹ왐ミ㾰,䀰,筰,陈,吊Ͼ蠀ᒈヹ,Ꮀヹ왐ミ㿰,䁰,筰,陈,吂Ͼ蠀ᒈヹ,Ꮀヹ왐ミ䀰,䂰,筰,陈,吚Ͼ蠀ᒈヹ,Ꮀヹ왐ミ䁰,䃰,筰,陈,吒Ͼ蠀ᒈヹ,Ꮀヹ왐ミ䂰,䉰,筰,陈,吪Ͼ蠀ꒈ,ꐐ,吢Ͼ耀㖐,㕰,吺Ͼ蠀ꒈ,꜠Φ吲Ͼ蠀ᒈヹ葈.Ꮀヹ왐ミ㼘-筰,陈,告Ͼ谀ᜈ痲ឤ痲ក痲À䘀㗐,⨈Π呂Ͼ蠀ᒈヹ,Ꮀヹ왐ミ䃰,䊰,筰,陈,呚Ͼ蠀ᒈヹ,Ꮀヹ왐ミ䉰,䋰,筰,陈,呒Ͼ蠀ᒈヹ,Ꮀヹ왐ミ䊰,䌰,筰,陈,呪Ͼ蠀ᒈヹ,Ꮀヹ왐ミ䋰,䍰,筰,陈,呢Ͼ蠀ᒈヹ,Ꮀヹ왐ミ䌰,䎰,筰,陈,呺Ͼ蠀ᒈヹ,Ꮀヹ왐ミ䍰,䏰,筰,陈,呲Ͼ蠀ᒈヹ,Ꮀヹ왐ミ䎰,䐰,筰,陈,咊Ͼ蠀ᒈヹ,Ꮀヹ왐ミ䏰,䑰,筰,陈,咂Ͼ蠀ᒈヹ,Ꮀヹ왐ミ䐰,䒰,筰,陈,咚Ͼ蠀ᒈヹ,Ꮀヹ왐ミ䑰,䓰,筰,陈,咒Ͼ蠀ᒈヹ,Ꮀヹ왐ミ䒰,䔰,筰,陈,咪Ͼ蠀ᒈヹ,Ꮀヹ왐ミ䓰,䕰,筰,陈,咢Ͼ蠀ᒈヹ,Ꮀヹ왐ミ䔰,䖰,筰,陈,咺Ͼ蠀ᒈヹ,Ꮀヹ왐ミ䕰,䗰,筰,陈,咲Ͼ蠀ᒈヹ,Ꮀヹ왐ミ䖰,䘰,筰,陈,哊Ͼ蠀ᒈヹ,Ꮀヹ왐ミ䗰,䙰,筰,陈,哂Ͼ蠀ᒈヹ,Ꮀヹ왐ミ䘰,䚰,筰,陈,哚Ͼ蠀ᒈヹ,Ꮀヹ왐ミ䙰,䛰,筰,陈,哒Ͼ蠀ᒈヹ,Ꮀヹ왐ミ䚰,䜰,筰,陈,哪Ͼ蠀ᒈヹ,Ꮀヹ왐ミ䛰,៘-筰,陈,犓竔伱ࠀѸŸʠӠ8 ﮘΨ٠0Hڋ犘燔䴫က圐痵Ꝩ痱Ὀ痲䡨,⅐΢†΢젘-D?噸ሴ䤠呎刀佉⁐䕄떨痷䡨,Φ瀨쏔䴠ࠀ瓱퀀븯䕉ൂWinTrust.dll睝退봟䕉덿imagehlp.dll瓱퀀븯䕉ൂWinTrust.dll睝退봟䕉덿imagehlp.dllϕ顳䈸SDhp1020.DLLϑ뀀䅷ZJBIG.dllϕ顳䈸SDhp1020.DLLϑ뀀䅷ZJBIG.dllϕ顳䈸SDhp1020.DLLϑ뀀 䅷ZJBIG.dllϕ&#10;顳䈸SDhp1020.DLLϑ뀀䅷ZJBIG.dllϕ顳䈸SDhp1020.DLLϒ뀀&#10;䅷ZJBIG.dllϕ顳䈸SDhp1020.DLLϒ뀀䅷ZJBIG.dllϕ顳䈸SDhp1020.DLLϒ뀀䅷ZJBIG.dllϕ顳䈸SDhp1020.DLLϒ뀀䅷ZJBIG.dll狟㛔侐ఀ๹Ԋ¨䀀䀀䀀䀀ð＋఍聱00Pp`  0@@P0P0P``````````00P°p``0@p`°pp`pp°ppp@P@P0`p`p`@pp00`0°pppp@P@p`P`P@0@`0`PPP@ð`@°p00PPP`À@P@°Pp00``p`0PP°P`P°PP@@0p`0 @P`°°°P ````0000ppp`````` `````0000pppppppppppp`p`TiƐ``&#10;﻿&#10;✀＋ഌă翽Bť:\狟㛔䵧ఀูĊ 䀀䀀䀀䀀à@＞ἠ聱ÀÀÀÀÀÀÀÀÀÀÀÀÀÀÀÀÀÀÀÀÀÀÀÀÀÀÀÀÀÀÀÀ@@PpÀ0PPp@@@Ppppppppppp@@`°ppp`@Pp`pppÀppPPPpp`p`pp@pp 0`  pppp@PPp` ``P`P`p0pP pppĐpPÀp00PPPp°p°PP°P@@ppppPpp°`p@°p```ppp@p``pÀÀÀ`°ppppp@@@@pp``````°`pppp    ppppppppppp`p`ArialḀ縀縂̃̂þ最ᨂḀ縀縂Ѓ̀Ȱ！࿿ሀ︁ăQť︁狟㛔䵧ఀ๸Ԋ䀀䀀䀀䀀 !&quot;#$%&amp;'()*+,-./0123456789:;&lt;=&gt;?@ABCDEFGHIJKLMNOPQRSTUVWXYZ[\]^_`abcdefghijklmnopqrstuvwxyz{|}~€‚ƒ„…†‡ˆ‰Š‹ŒŽ‘’“”•–—˜™š›œžŸ ¡¢£¤¥¦§¨©ª«¬­®¯°±²³´µ¶·¸¹º»¼½¾¿ÀÁÂÃÄÅÆÇÈÉÊËÌÍÎÏÐÑÒÓÔÕÖ×ØÙÚÛÜÝÞßàáâãäåæçèéêëìíîïðñòóôõö÷øùúûüýþÿ@`p0`pƐ``&#10;﻿&#10;✀＋ഌăBť`狟㛔䵧ఀืĊp`䀀䀀䀀䀀@pp00`0°pppp@P@p`P`P@0@`0`PPP@ð`@°p00PPP`À@P@°Pp00``p`0PP°P`P°PP@@0p`0 @P`°°°P ````0000ppp`````` `````0000pppppppppppp`p`଍؀䶴Ä 䟨+ĂĀĀþḀ瀀尀瀁ĀĀþḀ癤ࠀĀþ＞‟$VƐ`` ￼ ✀ΡȰૻ䵰Ä 䟨+⫿硃쀀 ǿ䀀污ࠀǤŰ$Ɛ&#10;Ɛ`` ￼ ✀＞‟Ariaťþ狌◔䵧ఀ㌬眷Ҧ㌨眷⡠眶(⡠眶㌴眷㌨眷⡠眶(⡠眶㌴眷㌨眷⡠眶(⡠眶㌴眷㌨眷⡠眶(⡠眶㌴眷ີ␊ຽᤊ⬸-￨Ɛ耀 ㄀MS Mincho☀犖翔䵴ࠀ痵痵痵痵痵鹫劚文伣麫綜㹨值ware\ClaCLSID\{529A9E6B-6587-4F23-AB9E-9C7D683E3C50}ꜘ+氐$狽ᓔ䴮ఀ춸(ᐔn\犆濔䵅ࠀC:\Program Files\Microsoft Office\OFFICE11\msostyle.dll犯擶䴾က䠸㛃ǂʀ㛃ʄࠊ奋䵉卅慨敲慃档摥慄慴匮慨敲䵤浥牯佹橢捥⹴楤橲牵摩捩⹡〲㠵ʠǂLǻ犁棔䴗ఀ㤰,㥰,㦰,㧰,㨰,㩰,㪰,㫰,㬰,㭰,e\犌擕䴹',\dǻ䵱\ǻ狑㣔䴴ࠀ鹨犕鸄犕齘犕齠犕鵐犕鶼犕鶔犕鐄犕鐰犕餠犕܈翿鏤犕鳤犕琴犕鹄犕鸸犕麐犕门犕犕鷠犕ﲐ犕鸜犕鵬犕闀犕鴨犕ꕠ犕麨犕ꀐ犕默犕鼌犕鼴犕&#10;d鳴犕犕犆濔䵩฀3C:\PROGRA~1\COMMON~1\MICROS~1\SMARTT~1\INTLNAME.DLL08-犘燔䴾ࠀ환㜿搨㝁h䕴㜿犎曕䴠ሰ เ/鍠%煠,ARDÌ䴕Ȁ䴔秸,Ä 犟盔䴶ࠀ鴈癩␀꾄癨PŰ뀀ꬰ癨鵈癩␁XŰ뀐ꡬ癨꧜癨␆꧄癨hPࠀꡔ癨鴘癩⌄xŰ 鴨癩၁#p ꀀ鴸癩၁#p ꀀ犁棔䴧က巙쳰䪇ᇗ؀葛屃ޥ㷡䌭촫ᆹ焚煠,Ä 犙烔䴹ఀ注$첔뺺峓䙢ㇳ䦙椶鶖壉⾛䋎뺑怘苸#Idioma쀨ᛷ眷ᜂ眷夰+쀴ᚌ眷ᗠ眷ᚴ眷丧쀴犙烔䴡ఀ洰$玐嶙茠䀊뀵⃁௹呐䉕覂ꏸ栞⡲￢&amp;Ayuda,쀐딉眶眶쀴᧶眷᨜眷ᨬ眷丧쀴犙烔䴡ఀ浸$첔뺺峓䙢ㇳ䦙椶鶖壉⾛䋎뺑怘苸#Idioma쀨ᛷ眷ᜂ眷夰+쀴ᚌ眷ᗠ眷ᚴ眷丧쀴犙烔䴡ఀ淀$玐嶙茠䀊뀵⃁௹呐䉕覂ꏸ栞⡲￢&amp;Ayuda,쀐딉眶眶쀴᧶眷᨜眷ᨬ眷丧쀴犘燔䴡ఀ癩癩⌔癪硼,癩윐癨癩줐癨졬癨주癨좌癨졌癨죨癨죔癨졼癨좼癨좬癨좜癨蹐,辰,貼,ꖨ癨ꖘ癨ꗸ癨꘬癨Ꙡ癨Ꚕ癨ꛈ癨 I犍擔䴠᐀ꥀ.ၸ/les犜痔䴵ࠀC:\Users\dirjuridica\AppData\Local\Microsoft\Windows\Temporary Internet Files犎柔䴤ࠀ᠛륟䫱嚀㉼묚醰땀-呣踱ᇒ䚿က❚떙犋揕䴶৘΢걠.炉櫜䴳ࠀ耰!䠠+타뙄ϴ7踀/C:\PROGRA~1\COMMON~1\MICROS~1\SMARTT~1\MOFL.DLLs\s뙖ϴt谀0C:\PROGRA~1\COMMON~1\MICROS~1\SMARTT~1\FDATE.DLL뙘ϴ蠀윈ミ撈Χ캸フ茈.ꏀ,笀,뙬ϴ,4뙪ϴ蠀윈ミ撈Χ䇰,캸フ谀%ꏨ,ᐔ筰,,Ā뙼ϴ估蠀纀,$纈,$纐,$甋ᇮ甋倀&gt;@烘$焀$䀔而胬,$붒䕉簰,簰,簸,簸,ꦈ,ꥰ,뚎ϴ蠀2C:\PROGRA~1\COMMON~1\MICROS~1\SMARTT~1\METCONV.DLL뚐ϴ踀/C:\PROGRA~1\COMMON~1\MICROS~1\SMARTT~1\MOFL.DLLLL뚢ϴ谀0C:\PROGRA~1\COMMON~1\MICROS~1\SMARTT~1\FNAME.DLL뚴ϴ蠀2C:\PROGRA~1\COMMON~1\MICROS~1\SMARTT~1\FPERSON.DLL뛆ϴ言C:\PROGRA~1\COMMON~1\MICROS~1\SMARTT~1\FPERSON.DLL뛈ϴ蠀罠,篠,罨,篨,罰,篰,㜿㜿df縐,繞,䀄耈菼,潨睗级㼓绐,绐,绘,绘,꬈,ꦠ,뛚ϴ蠀Њ㻾U㻾U渴T㨔U툰Φ뛬ϴ蠀肰,纀,肸,纈,脰,纐,㝋怀ln݈.ޠ.䀄耀衜,$㼏羰,羰,羸,羸,翀,翀,뛾ϴ蠀2C:\PROGRA~1\COMMON~1\MICROS~1\SMARTT~1\METCONV.DLL꤀ϴ言C:\PROGRA~1\COMMON~1\MICROS~1\SMARTT~1\METCONV.DLLꤒϴ蠀脠,罠,脨,罨,舐,脰,က펀ခ䀀df聀,肎,䀄而舼,簜,桎䇾脀,脀,脈,脈,⩨.ꮀ,ꤤϴ蠀舀,肰,興,肸,胀,罰,牰ᑰ牰&gt;@멐-멸-䀖耈濰睗$븘䕉腰,腰,腸,腸,⩐.⧀.ꤶϴ踀/C:\PROGRA~1\COMMON~1\MICROS~1\SMARTT~1\MOFL.DLLLꤸϴ蠀艰,脠,艸,脨,芀,胀,㝄粬㝅退^`ᷘΠḦΠ䀄耈芬,胬,续㼓艐,艐,艘,艘,⮸.⫈.ꥊϴ蠀菀,舀,菈,興,菐,舐,碀鎳碂　ᴈΠᵸΠ䀄耈颌Φ舼,蔀䓸苀,苀,苈,苈,Ⲑ.Ⱈ.꥜ϴ谀0C:\PROGRA~1\COMMON~1\MICROS~1\SMARTT~1\FDATE.DLLꥮϴ踀C:\PROGRA~1\COMMON~1\MICROS~1\SMARTT~1\FDATE.DLLꥰϴ蠀藰,艰,藸,艸,蘀,芀,㜮퓚㜮`b荐,莞,䀄耈舴Ρ纼,繴㼓萐,萐,萘,萘,ⶀ.⳰.ꦂϴ蠀2C:\PROGRA~1\COMMON~1\MICROS~1\SMARTT~1\METCONV.DLLꦔϴ蠀C:\PROGRA~1\COMMON~1\MICROS~1\SMARTT~1\INTLNAME.DLLꦦϴ蠀෌癧帠Ρ➅澺俏喝蹻ᕿ酰㧘-Ρ;ꦨϴ蠀෌癧巠Ρ薏幬ย䝠ﺚ㏪똗獱幠ΡΡΡ鴐+ꦺϴ蠀虠,菀,虨,菈,虰,菐,ή㬠ΰ퀀fh蒠,蓮,䀄耬庤Χ꘬#柳䇾虀,虀,虈,虈,亠/乘/꧌ϴ蠀蛐,藰,蛘,藸,蝐,蘀,炗ᖪ炗退@B巨-帐-䀔而澘睗꟬#볯䕉蚰,蚰,蚸,蚸,伀/亸/꧞ϴ蠀蝀,虠,蝈,虨,蟀,蝐,泻㘛泻ꀀ&gt;@뺈-뺰-䀔而澨睗ꝼ#뷢䕉蜠,蜠,蜨,蜨,傰/优/ꧠϴ蠀螰,蛐,螸,蛘,蛠,虰,琻躂琻瀀&gt;@뻐-뻸-䀖而澸睗鷜#붖䕉螐,螐,螘,螘,倠/佸/꧲ϴ蠀蠠,蝀,蠨,蝈,蠰,蛠,瓝䩬瓝ꀀ&lt;&gt;뽠-뾈-䀔耈潐睗$봬䕉蠀,蠀,蠈,蠈,䟨Ρ䞠Ρꠄϴ蠀臸Ρ螰,舀Ρ螸,興Ρ蟀,畩눸畫退68㦘-㧀-䀔而媴Χ羜,뷈䕉衰,衰,衸,衸,䡠Ρ䠀Ρꠖϴ蠀෌癧㊸-薏幬ย䝠ﺚ㏪똗獱㋸-䭰Ρ䔠(顀+ﯟ䚚ࡏ䷉侐芞䡌㞼ꠘϴ蠀෌癧㌘-薏幬ย䝠ﺚ㏪똗獱㌸-潐/䖀(䗠(韨+ﯟ䚚ࡏ䷉侐芞䡌㞼'꠪ϴ蠀෌癧㍘-薏幬ย䝠ﺚ㏪똗獱䡸Ρ祖/䙀(䚠(题+ﯟ䚚ࡏ䷉侐芞䡌㞼&#10;狟㛔伱ఀ຅Ἂ䀀䀀䀀䀀ð＋఍聱00Pp`  0@@P0P0P``````````00P°p``0@p`°pp`pp°ppp@P@P0`p`p`@pp00`0°pppp@P@p`P`P@0@`0`PPP@ð`@°p00PPP`À@P@°Pp00``p`0PP°P`P°PP@@0p`0 @P`°°°P ````0000ppp`````` `````0000pppppppppppp`p`ࣰܾƲðCϔᔆʼ`` ￼ ✀＞‟ăBť犹僔䵧ࠀ癩⌔癪碈,癩癩癩읰癨잀癨癩쟸癨쟤癨䑐㠹謠%碈,碜,ꤸ癨ꦞ癨疀,ㆰ,ᐔᐔ꣐+犥䳔䴁ࠀ癩⌔癪踼,癩癩癩癩癩癩癩癩癩癩癩癩癩癩癩癩癩癩癩癩癩癩癩癩癩諠%찺뒿䉌⦰螚䇆휦絉㰡伅ꪙ싽䟉噆 ⋔癪犥䳔䴝ࠀ癩⌔癪辜,癩癩癩癩癩癩癩癩癩癩癩癩癩癩癩癩癩癩癩癩癩癩癩癩癩諀%㐍쒪䡣绸►휦絉㰡伅ꪙ싽䟉噆 ⋔癪犹僔䴝ࠀ癩⌔癪㰀,癩癩癩읰癨잀癨癩쟸癨쟤癨䑐㠹帀Ρ㰀,㰈,샘癨섾癨.謐%ᐔᐔ꣸+犄淔䴁ࠀ俠⃐㫪ၩ〫鴰鄌,ᩇ夃㽲䒧얉镕毾즌-Program Files\QuickTime\犹僔䴼ఀ鞠眭췯覫က[plugplay,Secuty=Iersonati D*鑠,ࠀ怀 ʜ鋠,Հʜ鋠,Հⓣy,Secuꥰ+lࣄn^帀鞘,ra羠瘨ဘ쀂滠$Prmmones犢䯔䴁ࠀ鵰眭췯覫䀀껐眫鑼,鑼,㈰,钠,滠$ʜꦘ+ .APrra锐,锐,锴,锴,镀,镀,;Cra镰,镰,s\門,門,im閐,閐,钴,\͠犛狔䴚ఀ$$Ͽ耀궽뫛궽뫛궽뫛궽뫛궽뫛글,譐%$꧀+譀%00犆濔䴣ఀ먁,挨/羨Π屠Ρ㾀(㍐,腘.z1ICROS~1\MARTT~1,Ä 犒篔䴾ࠀ瘂亐+疐Ρ Φ Φ Φ疨ΡΦ@뵨-@쟐-볘-벐-ð鉸.ĀỰΩ`⌠ΠĀ팸Ω∠.⚨+ː䤨/ɀ㼘/ː䙐/ɰ䅠/ɀ㳐/ɰ䏘/狅Ⳕ䴪ࠀ偐癩癦$耀E:\閸,狅Ⳕ䵽ࠀ偐癩癦$耀D:\껸,狅Ⳕ䵽ࠀ偐癩癦$耀C:\빈,犖翔䵽ࠀ痵痵痵痵痵㩐㏅䢄䦰ﶅ㹤ware\ClaCLSID\{33C53A50-F456-4884-B049-85FD643ECFED}㢘-炐$犘燔䴮က圐痵Ꝩ痱Ὀ痲龰,î煸-浸-㣘-t1噸ሴ02206떨痷龰,ꓘ,귨,Ä 玉槜䴠ࠀ敘+陈,타䡦ϾE蠀뺰,ꂀ,ꨘ+9䡡Ͼ0蠀겠,ꂨ,ꁘ,3䡼Ͼf蠀괰,ꃐ,ꂀ,C䡷Ͼ7蠀귀,ꃸ,ꂨ,6䡲Ͼ-蠀쒠,ꄠ,ꃐ,1䡍Ͼb蠀πㅤꉠ,ꃸ,䡈Ͼ2蠀ꢀ,䡃Ͼ蠀ꢘ,䡞Ͼ谀廃癪몀,ެ޴䡙Ͼ蠀꣈,䡔Ͼ蠀꣸,꣠,䠯Ͼ蠀ꢰ,䠪Ͼ蠀ꥀ,꥘,ꤨ,ꤐ,䠥Ͼ蠀Πㅤꊈ,ꄠ,䠠ϾV蠀Ϡㅤꊰ,ꉠ,䠻Ͼ-蠀,ꋘ,ꊈ,䠶Ͼ9蠀,ꌀ,ꊰ,䠱Ͼ蠀,ꌨ,ꋘ,䠌ϾT蠀ǀㅤꍐ,ꌀ,䠇Ͼ蠀,ꍸ,ꌨ,䠂Ͼ蠀,ꎠ,ꍐ,䠝Ͼ蠀,ꏈ,ꍸ,䠘Ͼ蠀笨,ꏰ,ꎠ,䠓Ͼ蠀箘,ꔈ,ꏈ,䣮Ͼ蠀 la Comisi￳n䣩Ͼ言&#10;la Entidad䣤Ͼ蠀La Ley.- La䣿Ͼ谀z ProductID䣺Ͼ谀ԁԀ᧰담ሢ䓜䡉Ϩ䣵Ͼ蠀ꀌ,ꔰ,ꔈ,䣰Ͼ蠀需İꓠ,ꏰ,䣋Ͼ蠀烈-ꗐ,ꓠ,䣆Ͼ蠀墸Ȃ:ᐔꩈ,䣁Ͼ蠀,ꖨ,ꗐ,䣜Ͼ蠀沴㝁ꗸ,ꖀ,-䣗Ͼ蠀ᒜǦꖀ,ꔰ,䣒Ͼ蠀愈㝁꘠,ꖨ,-䢭Ͼ蠀愰㝁Ꙉ,ꗸ,䢨Ͼ蠀慘㝁꙰,꘠,䢣Ͼ蠀槸㝁Ꚙ,Ꙉ,䢾Ͼ蠀樬㝁ꛀ,꙰,䢹Ͼ蠀揼㝁ꛨ,Ꚙ,䢴Ͼ蠀橸㝁꜐,ꛀ,䢏Ͼ蠀曐㝁Ꜹ,ꛨ,䢊Ͼ蠀曨㝁Ꝡ,꜐,䢅Ͼ蠀池㝁ꞈ,Ꜹ,䢀Ͼ蠀櫠㝁Ʞ,Ꝡ,䢛Ͼ蠀ॠĠꟘ,ꞈ,䢖Ͼ蠀ॼĠ떀-Ʞ,䢑Ͼ谀돤瘅̌̐ɫ淠ɫ偘爉䰱ࠀ數+陈,&#10;타䥆ϾA言COMPAQ　䥃Ͼ踀NTFS걑詥䥀Ͼ?谀쪌,㊐,E#䥝Ͼl蠀쪰,쫜,䥚Ͼ5谀,㌰,p䥗Ͼu谀,㌐,ʪ䥔Ͼf蠀,,䥑Ͼg蠀,,䥮Ͼ0蠀,,䥫Ͼb蠀,,䥨Ͼf蠀,蘿,䥥Ͼb蠀稜,索,䥢Ͼ蠀籀,ꦈ,Ἀ 䥿Ͼ蠀ꥰ,籀,⼰ 䥼Ͼ蠀绠,ꧨ,Ἀ 䥹Ͼ谀ꇰ眶昜眶䥶Ͼ蠀噰㒴甦ᇒ䞡က❚떙䥳Ͼ蠀ꦠ,ꨀ,〘 䥰Ͼ蠀ꧨ,ꩠ,⼰ 䤍Ͼ谀ҨⲰ,껨+l䤊Ͼ谀Ŀᰠ 䤇Ͼ蠀烰-烰-권$䤄Ͼ蠀ꨀ,꩸,⸰ 䤁Ͼ蠀ꩠ,ꪐ,麀#䤞Ͼl蠀꩸,ꪨ,驘#䤛Ͼ6蠀ꪐ,ꫀ,㉠ 䤘Ͼ8蠀ꪨ,꫘,鱐#䤕Ͼe蠀ꫀ,꫰,㌘ 䤒ϾA蠀꫘,꬈,ꐰ#䤯Ͼ蠀꫰,绠,鳀#䤬Ͼ蠀혬㜿귨,䤩Ͼ蠀dÈĬ䤦Ͼ蠀Name䤣Ͼ蠀Desc䤠Ͼ蠀脐,ꮘ,Ἀ 䤽Ͼ蠀ꮀ,ꮰ,〘 䤺Ͼ蠀ꮘ,ꯈ,⸰ 䤷Ͼ蠀ꮰ,ꯠ,麀#䤴Ͼ蠀ꯈ,꯸,㉠ 䤱Ͼ蠀ꯠ,감,鱐#䧎Ͼ蠀꯸,⩨.驘#犛狔䶱ఀ$$*谀궽뫛궽뫛궽뫛궽뫛궽뫛뿈,讐%鑸+ꁸ,讀%_C犛狔䴣ఀ$$*谀궽뫛궽뫛궽뫛궽뫛궽뫛셈,记%铐+ꂠ,讠%0c犛狔䴣ఀ$$*谀궽뫛궽뫛궽뫛궽뫛궽뫛싀,诐%锨+ꃈ,诀%犊揔䴣ఀ-瓀,犖翔䴲ࠀ\\?\IDE#CdRomLITE-ON_DVDRW_SHM-165H6S________________HP16____#5&amp;1800dcab&amp;0&amp;0.0.0#{53f5630d-b6bf-11d0-94f2-00a0c91efb8b}犛狔䴮ఀ$$몭耀　ÿ'ÿܜ衴꾈,伈+譠%ꨐ+㉐,gn犖翔䴣ࠀ\\?\STORAGE#Volume#1&amp;19f7e59c&amp;0&amp;Signature1549F232Offset38CF37C000Length169534200#{53f5630d-b6bf-11d0-94f2-00a0c91efb8b}狅Ⳕ䴮ࠀ偐癩癦$耀G:\갸,狅Ⳕ䵽ࠀ偐癩癦$耀J:\곈,狅Ⳕ䵽ࠀ偐癩癦$耀I:\굘,狅Ⳕ䵽ࠀ偐癩癦$耀H:\쐸,犄淔䵽ࠀ檠眶⾨眷熸眶⡠眶똈*昜眶毰-너+⡠眶犊揔䴼᐀뒘ژ뒘ژꨨڗ捈ڏ犘燔䴲ఀ퉠,地ڒ듀Χ㙘Ρ犥䳔䴠ఀ㑌璵Ҫddཚ褁ཥƅམ踁˭Ҫ˭˭ÿ˾˭G0˅犄淔䴝਀R,C:\Users\dirjuridica\Desktop\desktop.ini犥䳔䴼ఀ㑌璵Ұdd໒鄁ೣ包ƅǴ⬁ҖҰǴ⬁ҖҖ膭 ӻ &#10;ԄӓҖш҅љ,犊揔䴝က岨-$犛狔䴲ఀ$$몭A耀　ÿ'ÿ걑詥뻘,ꡨ,議%ꁐ,ꡐ,犗绔䴣਀\\?\STORAGE#Volume#1&amp;19f7e59c&amp;0&amp;Signature1549F232Offset7E00Length38CF374200#{53f5630d-b6bf-11d0-94f2-00a0c91efb8b}犹僔䴯ࠀ\\?\STORAGE#Volume#1&amp;19f7e59c&amp;0&amp;_??_USBSTOR#Disk&amp;Ven_Generic-&amp;Prod_Compact_Flash&amp;Rev_1.00#20021111153705700&amp;0#{53f56307-b6bf-11d0-94f2-00a0c91efb8b}#{53f5630d-b6bf-11d0-94f2-00a0c91efb8b}犦俔䴁ࠀ\\?\STORAGE#Volume#1&amp;19f7e59c&amp;0&amp;_??_USBSTOR#Disk&amp;Ven_Generic-&amp;Prod_MS#MS-Pro&amp;Rev_1.00#20021111153705700&amp;3#{53f56307-b6bf-11d0-94f2-00a0c91efb8b}#{53f5630d-b6bf-11d0-94f2-00a0c91efb8b}犦俔䴞฀\\?\STORAGE#Volume#1&amp;19f7e59c&amp;0&amp;_??_USBSTOR#Disk&amp;Ven_Generic-&amp;Prod_SD#MMC&amp;Rev_1.00#20021111153705700&amp;2#{53f56307-b6bf-11d0-94f2-00a0c91efb8b}#{53f5630d-b6bf-11d0-94f2-00a0c91efb8b}0d-犛狔䴞ఀ$$*谀궽뫛궽뫛궽뫛궽뫛궽뫛쓈,诰%門+ꃰ,诠%?_犹僔䴣ࠀ\\?\STORAGE#Volume#1&amp;19f7e59c&amp;0&amp;_??_USBSTOR#Disk&amp;Ven_Generic-&amp;Prod_SM#xD-Picture&amp;Rev_1.00#20021111153705700&amp;1#{53f56307-b6bf-11d0-94f2-00a0c91efb8b}#{53f5630d-b6bf-11d0-94f2-00a0c91efb8b}猊䴁ࠀC:\Users\desktop.ini˳赺㡀฀Ꮀヹ왐ミ䏈0切1忨ء픠0ꁋ䘐蠀뾨0帨+ꁓ䘐m蠀뾨0㱈0ꁛ䘐m蠀ᒈヹᓘ1Ꮀヹ왐ミ拨+嵨+┘1픠0ꁣ䘐蠀ᒈヹஐءᎰヹ왐ミ揨+捨+┘1픠0ꁫ䘐a耀ÒヹᎰヹ왐ミ픠0ꁳ䘐g蠀ᒈヹ௰ءᎰヹ왐ミ1忨ء픠0ꁻ䘐蠀ᒈヹЦᎰヹ왐ミ切1楨+忨ء픠0ꞃ䘐¡蠀뾨0ثꞋ䘐'蠀뾨0飨/ꞓ䘐蠀뾨0ثꞛ䘐耀ÚԀؼثꞣ䘐耀rヹᎰヹ왐ミ픠0Ɜ䘐蠀뾨0ṠШꞳ䘐耀Ԁؼڸؼꞻ䘐蠀뾨0ṠШꟃ䘐)蠀*ثꟋ䘐T耀êヹᎰヹ왐ミ픠0ꟓ䘐T谀la Dirección Jurídicaꟛ䘐蠀ᒈヹᒘ1Ꮀヹ왐ミ捨+廨+┘1픠0꟣䘐N蠀ᒈヹЦᎰヹ왐ミ楨+擨+忨ء픠0꟫䘐B蠀ᒈヹᒈ1Ꮀヹ왐ミ弨+拨+┘1픠0ꟳ䘐癤谀la Direcci￳n Jur￭dicaꟻ䘐蠀ᒈヹᏨ1Ꮀヹ왐ミ椨+弨+┘1픠0꜃䘐Ű蠀*推+꜋䘐蠀뾨0ば0꜓䘐蠀뾨0溘(ꜛ䘐蠀ᒈヹЦᎰヹ왐ミ挨+1忨ء픠0ꜣ䘐蠀*ثꜫ䘐蠀*抨+ꜳ䘐蠀ᒈヹᔨ1Ꮀヹ왐ミ11┘1픠0ꜻ䘐⫿蠀뾨0願/ꝃ䘐蠀뾨0㬈0ꝋ䘐耀¢ヹᎰヹ왐ミ픠0ꝓ䘐蠀ᒈヹЦᎰヹ왐ミ岨+䑈0┘1픠0ꝛ䘐蠀*ثꝣ䘐蠀*ỀШꝫ䘐蠀ᒈヹЦᎰヹ왐ミ栨+ﳀ1┘1픠0ꝳ䘐`蠀뾨0願/Ꝼ䘐蠀뾨0砐Чꚃ䘐蠀ᒈヹЦᎰヹ왐ミ桨+杨+┘1픠0ꚋ䘐蠀ᒈヹ፸1Ꮀヹ왐ミ槨+栨+┘1픠0ꚓ䘐蠀뾨0ỀШꚛ䘐蠀뾨0ṠШꚣ䘐蠀ᒈヹЦᎰヹ왐ミ1揨+┘1픠0ꚫ䘐 蠀ᒈヹЦᎰヹ왐ミ忨+挨+忨ء픠0ꚳ䘐ন蠀ᒈヹሸ1Ꮀヹ왐ミ1岨+┘1픠0ꚻ䘐蠀ᒈヹፘ1Ꮀヹ왐ミ嶨+桨+┘1픠0Tahoma㶞秕ࠀ侾便＀ఊ便俫-＀ఊ俫俬-.＀ఊ俬偬.®＀ఊ侻侾VY＀ఊ䧱䨴Ĵŷ＀ఊ䢀䢁＀ఊ䢁䢽Ç＀ఊ䙫䙲07＀ఊ䙲䙳78＀ఊ䙳䙸8=＀ఊ䙸䚉=N＀ఊ䚉䚊NO＀ఊ㻄㻫Âé＀ఊ㻫㻭éë＀ఊ㴚㴛ʍʎ＀ఊ㓒㓓\]＀ఊ㓓㓔]^＀ఊԟ؀ăǤ＀ఊ؀؃Ǥǧ＀ఊ㶪䗝ࠀᖸءᤨء 타䀚ఀ蠀nombramientos䀚汩蠀쟈ミ㎰1(⩬ت럈Э䀚T蠀러Э溰+쾀Я【䀚慭蠀쟈ミ㎰1,滔+렐Э䀚蠀렴Э漨+湠+耀䀚đ蠀personal섀툀䀚敤蠀쟈ミ㎰15⪄ت롘Э䀚਀蠀롼Э潸+溰+쀀䀚景蠀쟈ミ㎰18⪜ت뢠Э䀚i蠀룄Э濈+漨+䀚晡蠀쟈ミ㎰1; -루Э䀚g蠀뤌Э-潸+ৰက攀慲㷑㟔ᯰ1嗐ة쀎삱삓&#10;@ 쀋쀍쀏쀂숋lŕȀ澘3๨ء㶗烕ࠀɰPara el mejor desempeño de sus atribuciones, el Auditor podrá delegar en servidores públicos de la Auditoría órgano fiscalizador las atribuciones previstas en las fracciones I, II, III, VII, IX, XI, XIII, XIV y XV del Artículo 12 de la Ley, y los previstos en las fracciones I, II, III, IV y V de este Artículo.&#10;I, IX, XI, XIII, XIV y XV del Artículo 12 de la Ley, y los previstos en las fracciones I, II, III, IV y V de este Artículo.&#10;toria al realizar su función.&#10;tal y de gestión.&#10;egrita㧪ǝࠀ唘+쳈.&#10;타ꓟ䘐谀ヹ잜ミヹ㎰1ᒌベ˰+꒦䘐N谀ヹ잜ミヹ㎰1ᒌベͨ+Bá꒭䘐i谀ヹ잜ミヹ㎰1ᒌベϠ+꒴䘐'谀ヹ잜ミヹ㎰1ᒌベа+ࠀ꒻䘐Ќ谀ヹ잜ミヹ㎰1ᒌベҨ+ʼꒂ䘐ȃ谀ヹ잜ミヹ㎰1ᒌベԠ+ꒉ䘐h谀ヹ잜ミヹ㎰1ᒌベ֘+꒐䘐谀ヹ잜ミヹ㎰1ᒌベר+aꕧ䘐谀ヹ잜ミヹ㎰1ᒌベ٠+trꕮ䘐谀ヹ잜ミヹ㎰1ᒌベڰ+ꕵ䘐谀ヹ잜ミヹ㎰1ᒌベܨ+)ꕼ䘐ǿ谀ヹ잜ミヹ㎰1ᒌベޠ+maꕃ䘐谀ヹ잜ミヹ㎰1ᒌベ߰+egꕊ䘐t谀ヹ잜ミヹ㎰1ᒌベࡀ+ꕑ䘐谀ヹ잜ミヹ㎰1ᒌベࢸ+ꕘ䘐谀ヹ잜ミヹ㎰1ᒌベई+ꔯ䘐谀ヹ잜ミヹ㎰1ᒌベঀ+ꔶ䘐`谀ヹ잜ミヹ㎰1ᒌベ৐+ꔽ䘐Ű谀ヹ잜ミヹ㎰1ᒌベਠ+ꔄ䘐谀ヹ잜ミヹ㎰1ᒌベੰ+ꔋ䘐谀ヹ잜ミヹ㎰1ᒌベ૨+ꔒ䘐谀ヹ잜ミヹ㎰1ᒌベସ+ꔙ䘐谀ヹ잜ミヹ㎰1ᒌベஈ+ꗠ䘐谀ヹ잜ミヹ㎰1ᒌベ௘+✀ꗷ䘐 谀ヹ잜ミヹ㎰1ᒌベన+ꗾ䘐谀ヹ잜ミヹ㎰1ᒌベಠ+ꗅ䘐谀ヹ잜ミヹ㎰1ᒌベഘ+ꗌ䘐谀ヹ잜ミヹ㎰1ᒌベ൨+Neꗓ䘐i谀ヹ잜ミヹ㎰1ᒌベම+naꗚ䘐t谀ヹ잜ミヹ㎰1ᒌベจ+'ꖡ䘐谀ヹ잜ミヹ㎰1ᒌベ຀+Ќꖨ䘐恛谀ヹ잜ミヹ㎰1ᒌベ໐+ꖿ䘐谀ヹ잜ミヹ㎰1ᒌベ཈+ꖆ䘐谀ヹ잜ミヹ㎰1ᒌベ࿀+ꖍ䘐谀ヹ잜ミヹ㎰1ᒌベတ+ꖔ䘐谀ヹ잜ミヹ㎰1ᒌベႈ+ꖛ䘐谀ヹ잜ミヹ㎰1ᒌベᄀ+멢䘐谀ヹ잜ミヹ㎰1ᒌベᅐ+멩䘐谀ヹ잜ミヹ㎰1ᒌベᇈ+며䘐谀ヹ잜ミヹ㎰1ᒌベቀ+멇䘐谀ヹ잜ミヹ㎰1ᒌベነ+멎䘐谀ヹ잜ミヹ㎰1ᒌベገ+멕䘐谀ヹ잜ミヹ㎰1ᒌベፘ+멜䘐谀ヹ잜ミヹ㎰1ᒌベᎨ+먣䘐谀ヹ잜ミヹ㎰1ᒌベᐠ+먪䘐谀ヹ잜ミヹ㎰1ᒌベᑰ+먱䘐蠀funcionamientoeriorca머䘐谀ヹ잜ミヹ㎰1ᒌベꋈ+먏䘐谀ヹ잜ミヹ㎰1ᒌベꉸ+먖䘐谀ヹ잜ミヹ㎰1ᒌベꌘ+먝䘐谀ヹ잜ミヹ㎰1ᒌベꍨ+뫤䘐谀ヹ잜ミヹ㎰1ᒌベꎸ+뫫䘐谀ヹ잜ミヹ㎰1ᒌベꐈ+뫲䘐谀ヹ잜ミヹ㎰1ᒌベꑘ+뫹䘐谀ヹ잜ミヹ㎰1ᒌベ꒨+뫀䘐谀ヹ잜ミヹ㎰1ᒌベꓸ+뫗䘐谀ヹ잜ڜ⸋ࠀ/䴈0&#10;타傚谀햠*傚谀觀ߝ傚谀退ߝ傚耀ߤ9傚谀훘/傚谀*傚谀횠*傚谀π͖傚谀흘/傚谀흸/傚谀힘/傚谀៸͐9傚谀඀͖傚谀ۀ͖傚谀ݠ٪9傚谀/傚谀/傚谀/傚谀/傚谀/傚谀/傚谀/傚谀/傚谀/傚谀/傚谀럠٭傚谀*傚谀ڠ٪傚谀נ٪傚谀疰1傚谀۠٪9傚谀ᵈ͐9傚谀*傚谀ܠ٪9傚谀٠٪傚谀藐1傚谀藰1傚谀蘐1傚谀蘰1傚谀虐1傚谀虰1傚谀蚐1傚谀蚰1傚谀蛐1傚谀蛰1傚谀蜐1傚谀嵐ٯ傚谀蝐1傚谀蝰1傚谀螐1傚谀峐ٯ傚谀蟐1傚谀屐ٯ傚谀蠐1傚谀蠰1傚谀衐1傚谀衰1傚谀袐1傚谀袰1傚谀裐1傚谀裰1傚谀褐1М汲⩤ࠀ/䴈0타傚蠀ᒈヹ猀1Ꮀヹ왐ミ*렠٭䚈͏畨0傚蠀꩸0Ⲑ٬傚蠀꩸0٬傚蠀ᒈヹ玠1Ꮀヹ왐ミ*癰1苀*畨0傚蠀ᒈヹ现1Ꮀヹ왐ミ瘰1皰1苀*畨0傚蠀ᒈヹ珀1Ꮀヹ왐ミ癰1盰1苀*畨0傚蠀ᒈヹ珐1Ꮀヹ왐ミ皰1眰1苀*畨0傚蠀ᒈヹ珠1Ꮀヹ왐ミ盰1睰1苀*畨0傚蠀ᒈヹ珰1Ꮀヹ왐ミ眰1瞰1苀*畨0傚蠀ᒈヹ琀1Ꮀヹ왐ミ睰1矰1苀*畨0傚蠀ᒈヹ琐1Ꮀヹ왐ミ瞰1砰1苀*畨0懶傚蠀ᒈヹ琠1Ꮀヹ왐ミ矰1硰1苀*畨0串傚蠀ᒈヹ琰1Ꮀヹ왐ミ砰1碰1苀*畨0欄傚蠀ᒈヹ瑀1Ꮀヹ왐ミ硰1礰1苀*畨0洛傚蠀ᒈヹㆨٰᎰヹ왐ミ穰1鈠٫䚈͏畨0來傚蠀ᒈヹ瑠1Ꮀヹ왐ミ碰1祰1苀*畨0拉傚蠀ᒈヹ瑰1Ꮀヹ왐ミ礰1禰1苀*畨0綠傚蠀ᒈヹ璀1Ꮀヹ왐ミ祰1稰1苀*畨0蘆傚耀懰ߛ篈ߜ淚傚蠀ᒈヹ璠1Ꮀヹ왐ミ禰1窰1苀*畨0聾傚蠀ᒈヹㆈٰᎰヹ왐ミ邠٫磰1䚈͏畨0諾傚蠀ᒈヹ瓀1Ꮀヹ왐ミ稰1竰1苀*畨0凌傚蠀ᒈヹ瓐1Ꮀヹ왐ミ窰1笰1苀*畨0省傚蠀ᒈヹ瓠1Ꮀヹ왐ミ竰1筰1苀*畨0便傚蠀ᒈヹ瓰1Ꮀヹ왐ミ笰1箰1苀*畨0諒傚蠀ᒈヹ甀1Ꮀヹ왐ミ筰1篰1苀*畨0掠傚蠀ᒈヹ甐1Ꮀヹ왐ミ箰1簰1苀*畨0轢傚蠀ᒈヹ甠1Ꮀヹ왐ミ篰1籰1苀*畨0礪傚蠀ᒈヹ田1Ꮀヹ왐ミ簰1粰1苀*畨0劣傚蠀ᒈヹ畀1Ꮀヹ왐ミ籰1糰1苀*畨0秊傚蠀ᒈヹ走1Ꮀヹ왐ミ粰1細1苀*畨0玲傚蠀ᒈヹ趀1Ꮀヹ왐ミ糰1絰1苀*畨0殮傚蠀ᒈヹ趐1Ꮀヹ왐ミ細1綰1苀*畨0尿傚蠀ᒈヹ趠1Ꮀヹ왐ミ絰1緰1苀*畨0例傚蠀ᒈヹ趰1Ꮀヹ왐ミ綰1縰1苀*畨0留傚蠀ᒈヹ跀1Ꮀヹ왐ミ緰1繰1苀*畨0暈傚蠀ᒈヹ跐1Ꮀヹ왐ミ縰1纰1苀*畨0利傚蠀ᒈヹ跠1Ꮀヹ왐ミ繰1绰1苀*畨0崙傚蠀ᒈヹ跰1Ꮀヹ왐ミ纰1缰1苀*畨0吝傚蠀ᒈヹ踀1Ꮀヹ왐ミ绰1罰1苀*畨0痢傚蠀ᒈヹ踐1Ꮀヹ왐ミ缰1羰1苀*畨0什傚蠀ᒈヹ踠1Ꮀヹ왐ミ罰1翰1苀*畨0淋傚蠀ᒈヹ踰1Ꮀヹ왐ミ羰1耰1苀*畨0傚蠀ᒈヹ蹀1Ꮀヹ왐ミ翰1聰1苀*畨0傚蠀ᒈヹ蹐1Ꮀヹ왐ミ耰1肰1苀*畨0傚蠀ᒈヹ蹠1Ꮀヹ왐ミ聰1胰1苀*畨0傚蠀ᒈヹ蹰1Ꮀヹ왐ミ肰1脰1苀*畨0傚蠀ᒈヹ躀1Ꮀヹ왐ミ胰1腰1苀*畨0傚蠀ᒈヹ躐1Ꮀヹ왐ミ脰1膰1苀*畨0傚蠀ᒈヹ躠1Ꮀヹ왐ミ腰1臰1苀*畨0傚蠀ᒈヹ躰1Ꮀヹ왐ミ膰1舰1苀*畨0傚蠀ᒈヹ軀1Ꮀヹ왐ミ臰1艰1苀*畨0傚蠀ᒈヹ軐1Ꮀヹ왐ミ舰1芰1苀*畨0傚蠀ᒈヹ軠1Ꮀヹ왐ミ艰1苰1苀*畨0傚蠀ᒈヹ軰1Ꮀヹ왐ミ芰1茰1苀*畨0傚蠀ᒈヹ輀1Ꮀヹ왐ミ苰1荰1苀*畨0傚蠀ᒈヹ輐1Ꮀヹ왐ミ茰1莰1苀*畨0傚蠀ᒈヹ輠1Ꮀヹ왐ミ荰1菰1苀*畨0傚蠀ᒈヹ輰1Ꮀヹ왐ミ莰1萰1苀*畨0傚蠀ᒈヹ轀1Ꮀヹ왐ミ菰1葰1苀*畨0傚蠀ᒈヹ轐1Ꮀヹ왐ミ萰1蒰1苀*畨0傚蠀ᒈヹ轠1Ꮀヹ왐ミ葰1蓰1苀*畨0傚蠀ᒈヹ轰1Ꮀヹ왐ミ蒰1酰1苀*畨0ܜ潲⣤ࠀ/䴈0타傚踀忀眎ඨ県傚蠀　р傚踀傚蠀ꕐ0괈0傚蠀ꕐ0곘0傚蠀ꕐ0질*傚蠀ꕐ0그0傚蠀ꕐ0그0傚蠀ꕐ0곘0傚蠀ꕐ0풠*傚蠀ꕐ0곘0傚蠀ꕐ0푘/傚蠀ꕐ0그0傚蠀ꕐ0괈0傚谀稈県昜県룈.薐1傚蠀ꕐ0嚸*傚蠀ꕐ0괈0傚蠀ꕐ0嚈*傚言10 - 40 GB傚蠀ꕐ0囨*傚谀ꌄ県昜県薐1傚蠀ꕐ0欨(傚蠀ꕐ0噘*傚蠀ꕐ0귈0傚蠀ꕐ0푘/傚蠀ꕐ0궘0傚蠀ꕐ0질*傚蠀ꕐ0嚈*傚蠀ꕐ0嚈*傚蠀ꕐ0嚸*傚蠀ꕐ0푘/傚蠀ꕐ0囨*傚蠀ꕐ0囨*傚蠀ꕐ0嚸*傚蠀ꕐ0그0傚蠀ꕐ0嘨*傚蠀ꕐ0嚈*傚蠀ꕐ0嚈*傚蠀ꕐ0괈0傚蠀ꕐ0囨*傚蠀ꕐ0囨*傚蠀ꕐ0嚸*傚蠀ꕐ0嚸*傚蠀ꕐ0그0傚蠀ꕐ0푘/傚蠀ꕐ0嚈*傚蠀ꕐ0귈0傚蠀ꕐ0푘/傚蠀ꕐ0궘0傚蠀ꕐ0혘/傚蠀ꕐ0嚸*傚蠀ꕐ0嚸*傚蠀ꕐ0嚸*傚蠀ꕐ0嚸*傚蠀ꕐ0氀(傚蠀ꕐ0嚸*傚蠀ꕐ0귈0傚蠀ꕐ0푘/傚蠀ꕐ0그0傚蠀ꕐ0곘0傚蠀ꕐ0곘0傚蠀ꕐ0그0傚蠀ꕐ0그0ڜ⯤ࠀ/䴈0&#10;타傚谀褰1傚谀襐1傚谀襰1傚谀覐1傚谀覰1傚谀觐1傚谀觰1傚谀訐1傚谀訰1傚谀詐1傚谀詰1傚谀誐1傚谀誰1傚谀諐1傚谀諰1傚谀謐1傚谀謰1傚谀譐1傚谀議1傚谀讐1傚谀记1傚谀诐1傚谀诰1傚谀谐1傚谀谰1傚谀豐1傚谀豰1傚谀貐1傚谀貰1傚谀賐1傚谀賰1傚谀贐1傚谀贰1傚谀ꅰ1傚谀ꆐ1傚谀ꆰ1傚谀ꇐ1傚谀ꇰ1傚谀ꈐ1傚谀ꈰ1傚谀ꉐ1傚谀ꉰ1傚谀ꊐ1傚谀ꊰ1傚踀*傚蠀傚蠀傚谀駰19傚輀n:\傚谀ᗈ͐9傚谀3傚谀3傚谀3傚谀3傚谀酨2\傚谀鞰1傚谀ᦰ͋傚谀韰1傚蠀傚谀㮘͍傚谀d傚谀3М汲⩤ࠀ/䴈0타傚蠀ᒈヹ辀1Ꮀヹ왐ミ蓰1醰1苀*畨0傚蠀ᒈヹ辐1Ꮀヹ왐ミ酰1釰1苀*畨0傚蠀ᒈヹ辠1Ꮀヹ왐ミ醰1鈰1苀*畨0傚蠀ᒈヹ辰1Ꮀヹ왐ミ釰1鉰1苀*畨0傚蠀ᒈヹ迀1Ꮀヹ왐ミ鈰1銰1苀*畨0傚蠀ᒈヹ运1Ꮀヹ왐ミ鉰1鋰1苀*畨0傚蠀ᒈヹ迠1Ꮀヹ왐ミ銰1錰1苀*畨0傚蠀ᒈヹ述1Ꮀヹ왐ミ鋰1鍰1苀*畨0傚蠀ᒈヹ退1Ꮀヹ왐ミ錰1鎰1苀*畨0傚蠀ᒈヹ逐1Ꮀヹ왐ミ鍰1鏰1苀*畨0傚蠀ᒈヹ造1Ꮀヹ왐ミ鎰1ੀ͖苀*畨0傚蠀C:\Windows\system32\slc.dll傚谀TF_InputProcessorProfiles傚谀汄眪ကࠊ犠ߔ傚蠀Microsoft\Windows\Burn\Burn傚蠀꩸0율*傚谀Microsoft\Windows\Historys傚谀Microsoft\Windows\Cookies傚踀Microsoft\Windows\SendTo傚蠀Common Administrative Tools傚踀Microsoft\Windows\Recent傚言ChangeRemoveProgramsFolder傚蠀Microsoft\Windows\Templates傚蠀Microsoft\Windows\Templates傚蠀勰玓勰玓໬傚蠀&#10;傚蠀䦼Ũ锐͍ᛨϑ磐ٳ傚蠀Documento de Microsoft Word傚蠀⨰攅⨠攅⨈攅䉀͍ࠊ⩘攅傚踀Imagen de Microsoft Word傚蠀⨰攅⨠攅⨈攅䊸͍ࠊ⩘攅傚谀ԁԀ᧰담ሢ䓜䡉Ϩ晦捩履䙏䥆䕃ㄱ坜义佗䑒䔮䕘傚谀MSNMessenger.UIAutomation傚蠀ᒈヹ遠1Ꮀヹ왐ミ騰1䚈͏畨0傚蠀꩸0⩐٬傚蠀ᒈヹ錐͍Ꮀヹ왐ミ馰1骰1䚈͏畨0傚蠀꩸0⩐٬傚蠀ᒈヹ໸$Ꮀヹ왐ミ騰1鬰1䚈͏畨0傚蠀꩸0嵐͍傚蠀ᒈヹຨ$Ꮀヹ왐ミ骰1鮰1䚈͏畨0傚蠀꩸0鷈*傚蠀ᒈヹຘ$Ꮀヹ왐ミ鬰1鰰1䚈͏畨0傚蠀꩸0ന)傚蠀ᒈヹ錀͍Ꮀヹ왐ミ鮰1鲰1䚈͏畨0傚蠀꩸0୰)傚蠀ᒈヹ鎀͍Ꮀヹ왐ミ鰰1鴰1䚈͏畨0傚蠀꩸0읠*傚蠀ᒈヹ鍠͍Ꮀヹ왐ミ鲰1鶰1䚈͏畨0傚蠀꩸0ꅸ͕傚蠀ᒈヹ鍐͍Ꮀヹ왐ミ鴰1鹰1䚈͏畨0傚蠀꩸0율*傚蠀ᒈヹ鎰͍Ꮀヹ왐ミ鹰1齰1䚈͏畨0傚蠀ᒈヹ鍀͍Ꮀヹ왐ミ鶰1鸰1䚈͏畨0傚蠀꩸0ﾘ,傚蠀ᒈヹ霰͕Ꮀヹ왐ミԀ͖Ҁ͖䚈͏畨0傚蠀꩸0嵐͍傚蠀ᒈヹ鏠͍Ꮀヹ왐ミ鸰1鿰1䚈͏畨0傚蠀꩸0鷈*傚蠀ᒈヹ鎠͍Ꮀヹ왐ミ齰1ꁰ1䚈͏畨0傚蠀꩸0ന)傚蠀ᒈヹ鎐͍Ꮀヹ왐ミ鿰1ꃰ1䚈͏畨0傚蠀꩸0୰)傚蠀ᒈヹ鏀͍Ꮀヹ왐ミꁰ1ǀ͖䚈͏畨0ܜ潲⣤ࠀ/䴈0타傚蠀ꕐ0곘0傚蠀ꕐ0그0傚蠀ꕐ0嚸*傚蠀ꕐ0嚸*傚蠀ꕐ0嚸*傚蠀ꕐ0嚸*傚蠀ꕐ0嚸*傚蠀ꕐ0괸0傚蠀ꕐ0즐*傚蠀ꕐ0噘*傚蠀ꕐ0嚸*傚谀쩰*傚蠀꾰県涐޾꒐1꒰1傚蠀꾰県淀޾ꍐ1傚蠀꾰県涐޾ꍐ1傚蠀꾰県淀޾傚踀Personal鴰傚蠀꾰県涐޾ꌐ1傚蠀꾰県櫀޾ꏐ1傚蠀꾰県涐޾ꎐ1ꌐ1傚谀⡠県龰͕傚谀Documentser傚蠀My Pictures傚谀⡠県Ѩ0傚蠀꾰県済޾傚蠀꾰県涐޾ꌐ1࿘3傚蠀꾰県涐޾꒐1࿘3傚蠀꾰県櫀޾ꎰ1ꏐ1傚蠀槴癎奊㡔ǈډ傚蠀꾰県涐޾࿸3ꎐ1傚蠀꾰県淀޾ꍐ1傚蠀꾰県涐޾ꋰ1꒰1傚踀Pictures傚踀My Music傚踀My Video傚耀ocumentsr傚谀Documentsc傚踀Pictures傚蠀CommonMusic傚蠀CommonVideo傚谀Favorites傚谀Favorites傚谀Playlists傚谀Playlists傚谀Downloads傚谀Downloads傚谀Downloads傚谀SystemX86傚踀Programss傚踀Programs傚踀Programs傚踀Contacts傚踀Contacts傚言SavedGames傚蠀Saved Games傚蠀槴癎䄜奋㡔ǈ됰.傚蠀槴癎瘬筏㡍ǈߤ傚踀Searches鴰r傚言借俠⃐㫪ၩ〫鴰傚言CD Burningr傚言䐟ᩇ夃㽲䒧얉镕毾傚踀Searchesder傚言MAPIFolderيぺ⯤ఀກⰊ¨ 䀀䀀䀀䀀Ȁ＞ἠ聱ŐŐŐŐŐŐŐŐŐŐŐŐŐŐŐŐŐŐŐŐŐŐŐŐŐŐŐŐŐŐŐŐ ĀĀƐİP°ĀĀĀĀĀĀĀĀĀĀĀĀĀĀĀǀİİŀŀİĐŠŀàİĀŰŀŠİŠŀİĐŀİưİİĐÐĀĀĀàĀĀĀĀ`pà`ƀĀĀĀĀàĀàŀàààpĀŐðd\ KƐ`` ￼ ✀℀邮䫨邮＞‟ȃŦstيぺ⪲ఀຎᔊ()䀀䀀䀀䀀&lt;=&gt;?@ABCDEFGHIJKLMNOPQRSTUVWXYZ[\]^_`abcdefghijklmnopqrstuvwxyz{|}~€‚ƒ„…†‡ˆ‰Š‹ŒŽ‘’“”•–—˜™š›œžŸ ¡¢£¤¥¦§¨©ª«¬­®¯°±²³´µ¶·¸¹º»¼½¾¿ÀÁÂÃÄÅÆÇÈÉÊËÌÍÎÏÐÑÒÓÔÕÖ×ØÙÚÛÜÝÞßàáâãäåæçèéêë"/>
        </w:smartTagPr>
        <w:r w:rsidRPr="004A19BF">
          <w:rPr>
            <w:rFonts w:ascii="Arial" w:hAnsi="Arial" w:cs="Arial"/>
            <w:sz w:val="22"/>
            <w:szCs w:val="22"/>
          </w:rPr>
          <w:t>La Dirección</w:t>
        </w:r>
      </w:smartTag>
      <w:r w:rsidRPr="004A19BF">
        <w:rPr>
          <w:rFonts w:ascii="Arial" w:hAnsi="Arial" w:cs="Arial"/>
          <w:sz w:val="22"/>
          <w:szCs w:val="22"/>
        </w:rPr>
        <w:t xml:space="preserve"> de Control y Evaluación estará adscrita al Auditor. Sin perjuicio de las atribuciones que le señala la ley, tendrá las siguientes:</w:t>
      </w:r>
    </w:p>
    <w:p w:rsidR="002E3BEC" w:rsidRPr="004A19BF" w:rsidRDefault="002E3BEC" w:rsidP="002F6BD8">
      <w:pPr>
        <w:tabs>
          <w:tab w:val="left" w:pos="1701"/>
        </w:tabs>
        <w:jc w:val="both"/>
        <w:rPr>
          <w:rFonts w:ascii="Arial" w:hAnsi="Arial" w:cs="Arial"/>
          <w:sz w:val="22"/>
          <w:szCs w:val="22"/>
        </w:rPr>
      </w:pP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Acordar con el Auditor el despacho de los asuntos de su competencia y de las demás actividades que le sean delegadas;</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Mantener una permanente comunicación con el Auditor, Auditores Especiales, Secretario Técnico, Directores y Jefes de Departamento;</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Elaborar y someter a consideración del Auditor, con la debida anticipación, el programa anual de actividades, llevando un control sobre su avance y resultados;</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Analizar, revisar y proponer en su caso, manuales de control, evaluación, procedimientos, normatividad y políticas que contribuyen a cumplir con eficiencia, eficacia y calidad el objeto de </w:t>
      </w:r>
      <w:smartTag w:uri="urn:schemas-microsoft-com:office:smarttags" w:element="PersonName">
        <w:smartTagPr>
          <w:attr w:name="ProductID" w:val="la Auditoria"/>
        </w:smartTagPr>
        <w:r w:rsidRPr="004A19BF">
          <w:rPr>
            <w:rFonts w:ascii="Arial" w:hAnsi="Arial" w:cs="Arial"/>
            <w:sz w:val="22"/>
            <w:szCs w:val="22"/>
          </w:rPr>
          <w:t>la Auditoria</w:t>
        </w:r>
      </w:smartTag>
      <w:r w:rsidRPr="004A19BF">
        <w:rPr>
          <w:rFonts w:ascii="Arial" w:hAnsi="Arial" w:cs="Arial"/>
          <w:sz w:val="22"/>
          <w:szCs w:val="22"/>
        </w:rPr>
        <w:t>;</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Proponer al Auditor en coordinación con los Auditores Especiales, la información contable y financiera de las entidades sujetas de fiscalización que debe de procesarse en medios electrónicos, a fin de proporcionar estadísticas sobre comportamientos, avances, tendencias o expectativas y todo aquello que sirva de apoyo en la toma de decisiones para las revisiones, análisis y auditorías que se realizan;</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lastRenderedPageBreak/>
        <w:t xml:space="preserve">Revisar y verificar que todas las actividades que se desarrollan en las áreas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se realicen de acuerdo a las políticas, normatividad y procedimientos establecidos;</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Analizar y evaluar que todas las actividades que se desarrollan en el cumplimiento del objeto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se realicen con eficiencia, eficacia y calidad;</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Verificar y analizar el resultado de las evaluaciones que se realizan en las áreas, respecto al cumplimiento de metas y objetivos, e informar de ello al Auditor;</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Evaluar y cuantificar el resultado de las actividades que en conjunto se realizan en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en el cumplimiento de su objeto. Dicha evaluación será trimestral y anual al término del ejercicio fiscal;</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Proponer al Auditor, en coordinación con los Auditores Especiales, Secretario Técnico y los Directores, las acciones que contribuyan a hacer más eficientes las actividades que se realizan;</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Mantenerse informado y actualizado sobre reformas o nuevas legislaciones, procedimientos, modificaciones, principios y prácticas de aceptación general y todo aquello que implique cambios en los sistemas o actividades que se realizan;</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Mantener actualizados todos los sistemas, procedimientos y normatividades establecidas,  de conformidad con la legislación, disposiciones del Auditor y principios y prácticas de aceptación general, así como coadyuvar a ese propósito con las áreas que integran la estructura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Informar al Auditor sobre cualquier situación que afecte el desarrollo y resultados de las actividades que se realizan;</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Promover una comunicación permanente con los Auditores Especiales, Secretario Técnico, Directores y Jefes de Departamento, a fin de conocer inquietudes, criterios y propuestas  que contribuyan a una mejora constante en los resultados de las actividades que se desarrollan en cumplimiento del objeto del órgano de fiscalización;</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Promover la comunicación y capacitación en el personal de la dirección para conocer inquietudes, deficiencias y propuestas, que permitan detectar y resolver a la brevedad las situaciones que se presentan y que puedan afectar el buen desarrollo de las actividades;</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Coadyuvar con </w:t>
      </w:r>
      <w:smartTag w:uri="urn:schemas-microsoft-com:office:smarttags" w:element="PersonName">
        <w:smartTagPr>
          <w:attr w:name="ProductID" w:val="La Direcci￳n"/>
        </w:smartTagPr>
        <w:r w:rsidRPr="004A19BF">
          <w:rPr>
            <w:rFonts w:ascii="Arial" w:hAnsi="Arial" w:cs="Arial"/>
            <w:sz w:val="22"/>
            <w:szCs w:val="22"/>
          </w:rPr>
          <w:t>la Dirección</w:t>
        </w:r>
      </w:smartTag>
      <w:r w:rsidRPr="004A19BF">
        <w:rPr>
          <w:rFonts w:ascii="Arial" w:hAnsi="Arial" w:cs="Arial"/>
          <w:sz w:val="22"/>
          <w:szCs w:val="22"/>
        </w:rPr>
        <w:t xml:space="preserve"> de Administración y Finanzas para que el ejercicio del presupuesto de egresos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se realice con eficiencia, objetividad y racionalidad;</w:t>
      </w:r>
    </w:p>
    <w:p w:rsidR="000F1A84" w:rsidRPr="004A19BF"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Desempeñar las comisiones y, en su caso, participar en las auditorías, visitas e inspecciones que el Auditor le encomiende y mantenerlo informado oportunamente sobre el desarrollo de dichas actividades; y</w:t>
      </w:r>
    </w:p>
    <w:p w:rsidR="000F1A84" w:rsidRDefault="000F1A84" w:rsidP="00EF7A38">
      <w:pPr>
        <w:numPr>
          <w:ilvl w:val="0"/>
          <w:numId w:val="16"/>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Las demás que le confiere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este Reglamento, otras disposiciones jurídicas aplicables y las que le asigne el Auditor.</w:t>
      </w:r>
    </w:p>
    <w:p w:rsidR="00EF7A38" w:rsidRDefault="00EF7A38" w:rsidP="00EF7A38">
      <w:pPr>
        <w:spacing w:after="240"/>
        <w:jc w:val="both"/>
        <w:rPr>
          <w:rFonts w:ascii="Arial" w:hAnsi="Arial" w:cs="Arial"/>
          <w:sz w:val="22"/>
          <w:szCs w:val="22"/>
        </w:rPr>
      </w:pPr>
    </w:p>
    <w:p w:rsidR="00EF7A38" w:rsidRPr="004A19BF" w:rsidRDefault="00EF7A38" w:rsidP="00EF7A38">
      <w:pPr>
        <w:spacing w:after="240"/>
        <w:jc w:val="both"/>
        <w:rPr>
          <w:rFonts w:ascii="Arial" w:hAnsi="Arial" w:cs="Arial"/>
          <w:sz w:val="22"/>
          <w:szCs w:val="22"/>
        </w:rPr>
      </w:pPr>
    </w:p>
    <w:p w:rsidR="000F1A84" w:rsidRPr="004A19BF" w:rsidRDefault="000F1A84" w:rsidP="002F6BD8">
      <w:pPr>
        <w:jc w:val="center"/>
        <w:rPr>
          <w:rFonts w:ascii="Arial" w:hAnsi="Arial" w:cs="Arial"/>
          <w:b/>
          <w:sz w:val="22"/>
          <w:szCs w:val="22"/>
        </w:rPr>
      </w:pPr>
      <w:r w:rsidRPr="004A19BF">
        <w:rPr>
          <w:rFonts w:ascii="Arial" w:hAnsi="Arial" w:cs="Arial"/>
          <w:b/>
          <w:sz w:val="22"/>
          <w:szCs w:val="22"/>
        </w:rPr>
        <w:lastRenderedPageBreak/>
        <w:t>CAPÍTULO CUARTO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DE LOS JEFES DE DEPARTAMENTO, COORDINADORES Y AUDITORES.</w:t>
      </w:r>
    </w:p>
    <w:p w:rsidR="000F1A84" w:rsidRPr="004A19BF" w:rsidRDefault="000F1A84" w:rsidP="002F6BD8">
      <w:pPr>
        <w:jc w:val="both"/>
        <w:rPr>
          <w:rFonts w:ascii="Arial" w:hAnsi="Arial" w:cs="Arial"/>
          <w:b/>
          <w:sz w:val="22"/>
          <w:szCs w:val="22"/>
        </w:rPr>
      </w:pPr>
    </w:p>
    <w:p w:rsidR="000F1A84" w:rsidRPr="004A19BF" w:rsidRDefault="000F1A84" w:rsidP="002F6BD8">
      <w:pPr>
        <w:jc w:val="both"/>
        <w:rPr>
          <w:rFonts w:ascii="Arial" w:hAnsi="Arial" w:cs="Arial"/>
          <w:sz w:val="22"/>
          <w:szCs w:val="22"/>
        </w:rPr>
      </w:pPr>
      <w:r w:rsidRPr="004A19BF">
        <w:rPr>
          <w:rFonts w:ascii="Arial" w:hAnsi="Arial" w:cs="Arial"/>
          <w:b/>
          <w:sz w:val="22"/>
          <w:szCs w:val="22"/>
        </w:rPr>
        <w:t>Artículo 15.-</w:t>
      </w:r>
      <w:r w:rsidRPr="004A19BF">
        <w:rPr>
          <w:rFonts w:ascii="Arial" w:hAnsi="Arial" w:cs="Arial"/>
          <w:sz w:val="22"/>
          <w:szCs w:val="22"/>
        </w:rPr>
        <w:t xml:space="preserve"> Los Jefes de Departamento estarán adscritos a las Auditorías Especiales y, en su caso, a las Direcciones, y tendrán las siguientes atribuciones:</w:t>
      </w:r>
    </w:p>
    <w:p w:rsidR="000F1A84" w:rsidRPr="004A19BF" w:rsidRDefault="000F1A84" w:rsidP="002F6BD8">
      <w:pPr>
        <w:jc w:val="both"/>
        <w:rPr>
          <w:rFonts w:ascii="Arial" w:hAnsi="Arial" w:cs="Arial"/>
          <w:sz w:val="22"/>
          <w:szCs w:val="22"/>
        </w:rPr>
      </w:pPr>
    </w:p>
    <w:p w:rsidR="000F1A84" w:rsidRPr="004A19BF" w:rsidRDefault="000F1A84" w:rsidP="00EF7A38">
      <w:pPr>
        <w:numPr>
          <w:ilvl w:val="0"/>
          <w:numId w:val="17"/>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Supervisar, revisar, apoyar y evaluar todas las funciones que se realicen por el personal adscrito a su área;</w:t>
      </w:r>
    </w:p>
    <w:p w:rsidR="000F1A84" w:rsidRPr="004A19BF" w:rsidRDefault="000F1A84" w:rsidP="00EF7A38">
      <w:pPr>
        <w:numPr>
          <w:ilvl w:val="0"/>
          <w:numId w:val="17"/>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 Informar al Auditor Especial de su adscripción o, en su caso, al Director, el resultado de las visitas de auditoría, inspección y compulsas que se practiquen y proporcionar los elementos que sirvan de insumo para la revisión de </w:t>
      </w:r>
      <w:smartTag w:uri="urn:schemas-microsoft-com:office:smarttags" w:element="PersonName">
        <w:smartTagPr>
          <w:attr w:name="ProductID" w:val="la Cuenta P￺blica"/>
        </w:smartTagPr>
        <w:r w:rsidRPr="004A19BF">
          <w:rPr>
            <w:rFonts w:ascii="Arial" w:hAnsi="Arial" w:cs="Arial"/>
            <w:sz w:val="22"/>
            <w:szCs w:val="22"/>
          </w:rPr>
          <w:t>la Cuenta Pública</w:t>
        </w:r>
      </w:smartTag>
      <w:r w:rsidRPr="004A19BF">
        <w:rPr>
          <w:rFonts w:ascii="Arial" w:hAnsi="Arial" w:cs="Arial"/>
          <w:sz w:val="22"/>
          <w:szCs w:val="22"/>
        </w:rPr>
        <w:t>;</w:t>
      </w:r>
    </w:p>
    <w:p w:rsidR="000F1A84" w:rsidRPr="004A19BF" w:rsidRDefault="000F1A84" w:rsidP="00EF7A38">
      <w:pPr>
        <w:numPr>
          <w:ilvl w:val="0"/>
          <w:numId w:val="17"/>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Proporcionar al Auditor Especial de su adscripción o, en su caso, al Director, los informes resultantes de los trabajos de fiscalización que realice su departamento, para la elaboración de los informes de resultados de </w:t>
      </w:r>
      <w:smartTag w:uri="urn:schemas-microsoft-com:office:smarttags" w:element="PersonName">
        <w:smartTagPr>
          <w:attr w:name="ProductID" w:val="la Cuenta P￺blica"/>
        </w:smartTagPr>
        <w:r w:rsidRPr="004A19BF">
          <w:rPr>
            <w:rFonts w:ascii="Arial" w:hAnsi="Arial" w:cs="Arial"/>
            <w:sz w:val="22"/>
            <w:szCs w:val="22"/>
          </w:rPr>
          <w:t>la Cuenta Pública</w:t>
        </w:r>
      </w:smartTag>
      <w:r w:rsidRPr="004A19BF">
        <w:rPr>
          <w:rFonts w:ascii="Arial" w:hAnsi="Arial" w:cs="Arial"/>
          <w:sz w:val="22"/>
          <w:szCs w:val="22"/>
        </w:rPr>
        <w:t>;</w:t>
      </w:r>
    </w:p>
    <w:p w:rsidR="000F1A84" w:rsidRPr="004A19BF" w:rsidRDefault="000F1A84" w:rsidP="00EF7A38">
      <w:pPr>
        <w:numPr>
          <w:ilvl w:val="0"/>
          <w:numId w:val="17"/>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 Emitir opinión técnica sobre el estado que guarda </w:t>
      </w:r>
      <w:smartTag w:uri="urn:schemas-microsoft-com:office:smarttags" w:element="PersonName">
        <w:smartTagPr>
          <w:attr w:name="ProductID" w:val="la Cuenta P￺blica"/>
        </w:smartTagPr>
        <w:r w:rsidRPr="004A19BF">
          <w:rPr>
            <w:rFonts w:ascii="Arial" w:hAnsi="Arial" w:cs="Arial"/>
            <w:sz w:val="22"/>
            <w:szCs w:val="22"/>
          </w:rPr>
          <w:t>la Cuenta Pública</w:t>
        </w:r>
      </w:smartTag>
      <w:r w:rsidRPr="004A19BF">
        <w:rPr>
          <w:rFonts w:ascii="Arial" w:hAnsi="Arial" w:cs="Arial"/>
          <w:sz w:val="22"/>
          <w:szCs w:val="22"/>
        </w:rPr>
        <w:t xml:space="preserve"> de la entidad sujeta de fiscalización que se trata y sólo por lo que respecta a su área; y</w:t>
      </w:r>
    </w:p>
    <w:p w:rsidR="000F1A84" w:rsidRPr="004A19BF" w:rsidRDefault="000F1A84" w:rsidP="00EF7A38">
      <w:pPr>
        <w:numPr>
          <w:ilvl w:val="0"/>
          <w:numId w:val="17"/>
        </w:numPr>
        <w:tabs>
          <w:tab w:val="clear" w:pos="1260"/>
          <w:tab w:val="num" w:pos="567"/>
        </w:tabs>
        <w:spacing w:after="240"/>
        <w:ind w:left="0" w:firstLine="0"/>
        <w:jc w:val="both"/>
        <w:rPr>
          <w:rFonts w:ascii="Arial" w:hAnsi="Arial" w:cs="Arial"/>
          <w:sz w:val="22"/>
          <w:szCs w:val="22"/>
        </w:rPr>
      </w:pPr>
      <w:r w:rsidRPr="004A19BF">
        <w:rPr>
          <w:rFonts w:ascii="Arial" w:hAnsi="Arial" w:cs="Arial"/>
          <w:sz w:val="22"/>
          <w:szCs w:val="22"/>
        </w:rPr>
        <w:t xml:space="preserve">Las que le señale el Reglamento, o  le encomiende el Auditor Especial o el Director. </w:t>
      </w:r>
    </w:p>
    <w:p w:rsidR="000F1A84" w:rsidRPr="004A19BF" w:rsidRDefault="000F1A84" w:rsidP="002F6BD8">
      <w:pPr>
        <w:jc w:val="both"/>
        <w:rPr>
          <w:rFonts w:ascii="Arial" w:hAnsi="Arial" w:cs="Arial"/>
          <w:sz w:val="22"/>
          <w:szCs w:val="22"/>
        </w:rPr>
      </w:pPr>
      <w:r w:rsidRPr="004A19BF">
        <w:rPr>
          <w:rFonts w:ascii="Arial" w:hAnsi="Arial" w:cs="Arial"/>
          <w:sz w:val="22"/>
          <w:szCs w:val="22"/>
        </w:rPr>
        <w:t xml:space="preserve">Los Coordinadores apoyarán en sus atribuciones a los jefes de departamento, Directores y Auditores Especiales al cual se encuentren adscritos. </w:t>
      </w:r>
    </w:p>
    <w:p w:rsidR="000F1A84" w:rsidRPr="004A19BF" w:rsidRDefault="000F1A84" w:rsidP="002F6BD8">
      <w:pPr>
        <w:jc w:val="both"/>
        <w:rPr>
          <w:rFonts w:ascii="Arial" w:hAnsi="Arial" w:cs="Arial"/>
          <w:sz w:val="22"/>
          <w:szCs w:val="22"/>
        </w:rPr>
      </w:pPr>
    </w:p>
    <w:p w:rsidR="000F1A84" w:rsidRPr="004A19BF" w:rsidRDefault="000F1A84" w:rsidP="002F6BD8">
      <w:pPr>
        <w:jc w:val="both"/>
        <w:rPr>
          <w:rFonts w:ascii="Arial" w:hAnsi="Arial" w:cs="Arial"/>
          <w:sz w:val="22"/>
          <w:szCs w:val="22"/>
        </w:rPr>
      </w:pPr>
      <w:r w:rsidRPr="004A19BF">
        <w:rPr>
          <w:rFonts w:ascii="Arial" w:hAnsi="Arial" w:cs="Arial"/>
          <w:sz w:val="22"/>
          <w:szCs w:val="22"/>
        </w:rPr>
        <w:t>Los Auditores Especiales y los Directores, en su caso, designarán a los Coordinadores que se requieran para el buen despacho de sus atribuciones. Al efecto, procurarán que la designación se realice, con base en las aptitudes y conocimientos específicos que permitan la especialidad en cada caso.</w:t>
      </w:r>
    </w:p>
    <w:p w:rsidR="000F1A84" w:rsidRPr="004A19BF" w:rsidRDefault="000F1A84" w:rsidP="002F6BD8">
      <w:pPr>
        <w:jc w:val="both"/>
        <w:rPr>
          <w:rFonts w:ascii="Arial" w:hAnsi="Arial" w:cs="Arial"/>
          <w:bCs/>
          <w:sz w:val="22"/>
          <w:szCs w:val="22"/>
        </w:rPr>
      </w:pPr>
    </w:p>
    <w:p w:rsidR="000F1A84" w:rsidRPr="004A19BF" w:rsidRDefault="000F1A84" w:rsidP="002F6BD8">
      <w:pPr>
        <w:jc w:val="both"/>
        <w:rPr>
          <w:rFonts w:ascii="Arial" w:hAnsi="Arial" w:cs="Arial"/>
          <w:sz w:val="22"/>
          <w:szCs w:val="22"/>
        </w:rPr>
      </w:pPr>
      <w:r w:rsidRPr="004A19BF">
        <w:rPr>
          <w:rFonts w:ascii="Arial" w:hAnsi="Arial" w:cs="Arial"/>
          <w:b/>
          <w:bCs/>
          <w:sz w:val="22"/>
          <w:szCs w:val="22"/>
        </w:rPr>
        <w:t>Artículo</w:t>
      </w:r>
      <w:r w:rsidRPr="004A19BF">
        <w:rPr>
          <w:rFonts w:ascii="Arial" w:hAnsi="Arial" w:cs="Arial"/>
          <w:b/>
          <w:sz w:val="22"/>
          <w:szCs w:val="22"/>
        </w:rPr>
        <w:t xml:space="preserve"> 16.-</w:t>
      </w:r>
      <w:r w:rsidRPr="004A19BF">
        <w:rPr>
          <w:rFonts w:ascii="Arial" w:hAnsi="Arial" w:cs="Arial"/>
          <w:sz w:val="22"/>
          <w:szCs w:val="22"/>
        </w:rPr>
        <w:t xml:space="preserve"> Los Auditores estarán adscritos a los departamentos de los Auditores Especiales para Ayuntamientos y Poderes del Estado, y para Organismos Públicos Descentralizados, Fondos y Fideicomisos, y tendrán las siguientes atribuciones:</w:t>
      </w:r>
    </w:p>
    <w:p w:rsidR="000F1A84" w:rsidRPr="004A19BF" w:rsidRDefault="000F1A84" w:rsidP="002F6BD8">
      <w:pPr>
        <w:jc w:val="both"/>
        <w:rPr>
          <w:rFonts w:ascii="Arial" w:hAnsi="Arial" w:cs="Arial"/>
          <w:sz w:val="22"/>
          <w:szCs w:val="22"/>
        </w:rPr>
      </w:pP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Mantener una permanente comunicación con el Jefe de Departamento al cual se encuentren adscritos;</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Desarrollar las funciones de revisión y análisis de las Cuentas Públicas y demás documentación e información de las entidades sujetas de fiscalización, así como realizar </w:t>
      </w:r>
      <w:r w:rsidRPr="004A19BF">
        <w:rPr>
          <w:rFonts w:ascii="Arial" w:hAnsi="Arial" w:cs="Arial"/>
          <w:sz w:val="22"/>
          <w:szCs w:val="22"/>
          <w:lang w:val="es-ES_tradnl"/>
        </w:rPr>
        <w:t>auditorías administrativas, contables, financieras, legal, de obra pública, operacionales, y otras que sirvan de insumo para la revisión de las Cuentas Públicas de las entidades sujetas de fiscalización, de conformidad y en estricto apego a las disposiciones aplicables, manuales de operación y normas y procedimientos de auditoría establecidos, previo acuerdo del titular del Departamento y con la aprobación del Auditor;</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t>Elaborar por escrito constancia de las revisiones y análisis practicados, con información suficiente que permita obtener evidencia que sustente los hallazgos, resultados y recomendaciones que se emita;</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t>Elaborar y presentar al Coordinador y al jefe del Departamento las conclusiones de las revisiones o auditorias mediante un informe con sus soportes correspondientes;</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lastRenderedPageBreak/>
        <w:t>Formular los proyectos de actas y de pliegos de observaciones y recomendaciones derivados de las auditorías y de la revisión practicadas;</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t>Informar al Coordinador y al Jefe del Departamento sobre las irregularidades o deficiencias que se detecten en el desarrollo de la revisión, análisis o auditorías, aportando los soportes correspondientes, así como cualquier otra situación que afecte el buen desarrollo de las actividades que se realizan;</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t>Integrar los expedientes con los documentos de trabajo que se deriven de las revisiones y auditorías practicadas;</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t>Organizar, clasificar, archivar y salvaguardar, de acuerdo a las disposiciones del Auditor Especial, la información y documentación correspondiente a cada auditoría;</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t xml:space="preserve">Coadyuvar con </w:t>
      </w:r>
      <w:smartTag w:uri="urn:schemas-microsoft-com:office:smarttags" w:element="PersonName">
        <w:smartTagPr>
          <w:attr w:name="ProductID" w:val="la Auditoria"/>
        </w:smartTagPr>
        <w:r w:rsidRPr="004A19BF">
          <w:rPr>
            <w:rFonts w:ascii="Arial" w:hAnsi="Arial" w:cs="Arial"/>
            <w:sz w:val="22"/>
            <w:szCs w:val="22"/>
            <w:lang w:val="es-ES_tradnl"/>
          </w:rPr>
          <w:t>la Dirección</w:t>
        </w:r>
      </w:smartTag>
      <w:r w:rsidRPr="004A19BF">
        <w:rPr>
          <w:rFonts w:ascii="Arial" w:hAnsi="Arial" w:cs="Arial"/>
          <w:sz w:val="22"/>
          <w:szCs w:val="22"/>
          <w:lang w:val="es-ES_tradnl"/>
        </w:rPr>
        <w:t xml:space="preserve"> de Administración y Finanzas para que el ejercicio del presupuesto de egresos de </w:t>
      </w:r>
      <w:smartTag w:uri="urn:schemas-microsoft-com:office:smarttags" w:element="PersonName">
        <w:smartTagPr>
          <w:attr w:name="ProductID" w:val="La Auditor￭a"/>
        </w:smartTagPr>
        <w:r w:rsidRPr="004A19BF">
          <w:rPr>
            <w:rFonts w:ascii="Arial" w:hAnsi="Arial" w:cs="Arial"/>
            <w:sz w:val="22"/>
            <w:szCs w:val="22"/>
            <w:lang w:val="es-ES_tradnl"/>
          </w:rPr>
          <w:t>la Auditoría</w:t>
        </w:r>
      </w:smartTag>
      <w:r w:rsidRPr="004A19BF">
        <w:rPr>
          <w:rFonts w:ascii="Arial" w:hAnsi="Arial" w:cs="Arial"/>
          <w:sz w:val="22"/>
          <w:szCs w:val="22"/>
          <w:lang w:val="es-ES_tradnl"/>
        </w:rPr>
        <w:t>, se realice con eficacia, objetividad y racionalidad;</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rPr>
        <w:t xml:space="preserve">Emitir opinión técnica respecto al estado que presenta la entidad sujeta de fiscalización, con base en la información que obtuvo durante los trabajos de fiscalización practicados; y </w:t>
      </w:r>
    </w:p>
    <w:p w:rsidR="000F1A84" w:rsidRPr="004A19BF" w:rsidRDefault="000F1A84" w:rsidP="00EF7A38">
      <w:pPr>
        <w:numPr>
          <w:ilvl w:val="0"/>
          <w:numId w:val="18"/>
        </w:numPr>
        <w:tabs>
          <w:tab w:val="clear" w:pos="1260"/>
          <w:tab w:val="num" w:pos="426"/>
        </w:tabs>
        <w:spacing w:after="240"/>
        <w:ind w:left="0" w:firstLine="0"/>
        <w:jc w:val="both"/>
        <w:rPr>
          <w:rFonts w:ascii="Arial" w:hAnsi="Arial" w:cs="Arial"/>
          <w:sz w:val="22"/>
          <w:szCs w:val="22"/>
        </w:rPr>
      </w:pPr>
      <w:r w:rsidRPr="004A19BF">
        <w:rPr>
          <w:rFonts w:ascii="Arial" w:hAnsi="Arial" w:cs="Arial"/>
          <w:sz w:val="22"/>
          <w:szCs w:val="22"/>
          <w:lang w:val="es-ES_tradnl"/>
        </w:rPr>
        <w:t xml:space="preserve">Realizar cualquier otra función que le asignen, </w:t>
      </w:r>
      <w:smartTag w:uri="urn:schemas-microsoft-com:office:smarttags" w:element="PersonName">
        <w:smartTagPr>
          <w:attr w:name="ProductID" w:val="la Ley"/>
        </w:smartTagPr>
        <w:r w:rsidRPr="004A19BF">
          <w:rPr>
            <w:rFonts w:ascii="Arial" w:hAnsi="Arial" w:cs="Arial"/>
            <w:sz w:val="22"/>
            <w:szCs w:val="22"/>
            <w:lang w:val="es-ES_tradnl"/>
          </w:rPr>
          <w:t>la Ley</w:t>
        </w:r>
      </w:smartTag>
      <w:r w:rsidRPr="004A19BF">
        <w:rPr>
          <w:rFonts w:ascii="Arial" w:hAnsi="Arial" w:cs="Arial"/>
          <w:sz w:val="22"/>
          <w:szCs w:val="22"/>
          <w:lang w:val="es-ES_tradnl"/>
        </w:rPr>
        <w:t>, este Reglamento o el superior jerárquico al cual se encuentran adscrito.</w:t>
      </w:r>
    </w:p>
    <w:p w:rsidR="000F1A84" w:rsidRPr="004A19BF" w:rsidRDefault="000F1A84" w:rsidP="002F6BD8">
      <w:pPr>
        <w:jc w:val="both"/>
        <w:rPr>
          <w:rFonts w:ascii="Arial" w:hAnsi="Arial" w:cs="Arial"/>
          <w:sz w:val="22"/>
          <w:szCs w:val="22"/>
        </w:rPr>
      </w:pPr>
      <w:r w:rsidRPr="004A19BF">
        <w:rPr>
          <w:rFonts w:ascii="Arial" w:hAnsi="Arial" w:cs="Arial"/>
          <w:b/>
          <w:bCs/>
          <w:sz w:val="22"/>
          <w:szCs w:val="22"/>
        </w:rPr>
        <w:t>Artículo 17.-</w:t>
      </w:r>
      <w:r w:rsidRPr="004A19BF">
        <w:rPr>
          <w:rFonts w:ascii="Arial" w:hAnsi="Arial" w:cs="Arial"/>
          <w:bCs/>
          <w:sz w:val="22"/>
          <w:szCs w:val="22"/>
        </w:rPr>
        <w:t xml:space="preserve"> El personal Auxiliar Administrativo, ejercerá </w:t>
      </w:r>
      <w:r w:rsidRPr="004A19BF">
        <w:rPr>
          <w:rFonts w:ascii="Arial" w:hAnsi="Arial" w:cs="Arial"/>
          <w:sz w:val="22"/>
          <w:szCs w:val="22"/>
        </w:rPr>
        <w:t>las tareas que le encomiende su superior jerárquico.</w:t>
      </w:r>
    </w:p>
    <w:p w:rsidR="000F1A84" w:rsidRPr="00EF7A38" w:rsidRDefault="000F1A84" w:rsidP="002F6BD8">
      <w:pPr>
        <w:jc w:val="both"/>
        <w:rPr>
          <w:rFonts w:ascii="Arial" w:hAnsi="Arial" w:cs="Arial"/>
          <w:b/>
          <w:sz w:val="16"/>
          <w:szCs w:val="16"/>
        </w:rPr>
      </w:pP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TÍTULO CUARTO</w:t>
      </w: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 xml:space="preserve">DE LOS SERVIDORES PÚBLICOS DE </w:t>
      </w:r>
      <w:smartTag w:uri="urn:schemas-microsoft-com:office:smarttags" w:element="PersonName">
        <w:smartTagPr>
          <w:attr w:name="ProductID" w:val="La Auditor￭a"/>
        </w:smartTagPr>
        <w:r w:rsidRPr="004A19BF">
          <w:rPr>
            <w:rFonts w:ascii="Arial" w:hAnsi="Arial" w:cs="Arial"/>
            <w:b/>
            <w:sz w:val="22"/>
            <w:szCs w:val="22"/>
          </w:rPr>
          <w:t>LA AUDITORÍA</w:t>
        </w:r>
      </w:smartTag>
    </w:p>
    <w:p w:rsidR="000F1A84" w:rsidRPr="00EF7A38" w:rsidRDefault="000F1A84" w:rsidP="002F6BD8">
      <w:pPr>
        <w:jc w:val="both"/>
        <w:rPr>
          <w:rFonts w:ascii="Arial" w:hAnsi="Arial" w:cs="Arial"/>
          <w:b/>
          <w:sz w:val="16"/>
          <w:szCs w:val="16"/>
        </w:rPr>
      </w:pPr>
    </w:p>
    <w:p w:rsidR="000F1A84" w:rsidRPr="004A19BF" w:rsidRDefault="000F1A84" w:rsidP="002F6BD8">
      <w:pPr>
        <w:jc w:val="center"/>
        <w:rPr>
          <w:rFonts w:ascii="Arial" w:hAnsi="Arial" w:cs="Arial"/>
          <w:b/>
          <w:sz w:val="22"/>
          <w:szCs w:val="22"/>
        </w:rPr>
      </w:pPr>
      <w:r w:rsidRPr="004A19BF">
        <w:rPr>
          <w:rFonts w:ascii="Arial" w:hAnsi="Arial" w:cs="Arial"/>
          <w:b/>
          <w:sz w:val="22"/>
          <w:szCs w:val="22"/>
        </w:rPr>
        <w:t>CAPÍTULO ÚNICO</w:t>
      </w:r>
    </w:p>
    <w:p w:rsidR="000F1A84" w:rsidRPr="00EF7A38" w:rsidRDefault="000F1A84" w:rsidP="002F6BD8">
      <w:pPr>
        <w:jc w:val="both"/>
        <w:rPr>
          <w:rFonts w:ascii="Arial" w:hAnsi="Arial" w:cs="Arial"/>
          <w:b/>
          <w:sz w:val="16"/>
          <w:szCs w:val="16"/>
        </w:rPr>
      </w:pPr>
    </w:p>
    <w:p w:rsidR="000F1A84" w:rsidRPr="004A19BF" w:rsidRDefault="000F1A84" w:rsidP="002F6BD8">
      <w:pPr>
        <w:autoSpaceDE w:val="0"/>
        <w:autoSpaceDN w:val="0"/>
        <w:adjustRightInd w:val="0"/>
        <w:jc w:val="both"/>
        <w:rPr>
          <w:rFonts w:ascii="Arial" w:hAnsi="Arial" w:cs="Arial"/>
          <w:sz w:val="22"/>
          <w:szCs w:val="22"/>
        </w:rPr>
      </w:pPr>
      <w:r w:rsidRPr="004A19BF">
        <w:rPr>
          <w:rFonts w:ascii="Arial" w:hAnsi="Arial" w:cs="Arial"/>
          <w:b/>
          <w:bCs/>
          <w:sz w:val="22"/>
          <w:szCs w:val="22"/>
        </w:rPr>
        <w:t>Artículo 18.-</w:t>
      </w:r>
      <w:r w:rsidRPr="004A19BF">
        <w:rPr>
          <w:rFonts w:ascii="Arial" w:hAnsi="Arial" w:cs="Arial"/>
          <w:sz w:val="22"/>
          <w:szCs w:val="22"/>
        </w:rPr>
        <w:t xml:space="preserve"> La relación jurídica laboral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y los servidores públicos adscritos a ella, se regirá por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del Trabajo de los Servidores Públicos del Estado de Tamaulipas y el </w:t>
      </w:r>
      <w:r w:rsidRPr="004A19BF">
        <w:rPr>
          <w:rFonts w:ascii="Arial" w:hAnsi="Arial" w:cs="Arial"/>
          <w:bCs/>
          <w:sz w:val="22"/>
          <w:szCs w:val="22"/>
        </w:rPr>
        <w:t>Reglamento de las Condiciones Generales de Trabajo</w:t>
      </w:r>
      <w:r w:rsidRPr="004A19BF">
        <w:rPr>
          <w:rFonts w:ascii="Arial" w:hAnsi="Arial" w:cs="Arial"/>
          <w:sz w:val="22"/>
          <w:szCs w:val="22"/>
        </w:rPr>
        <w:t>.</w:t>
      </w:r>
    </w:p>
    <w:p w:rsidR="000F1A84" w:rsidRPr="00EF7A38" w:rsidRDefault="000F1A84" w:rsidP="002F6BD8">
      <w:pPr>
        <w:autoSpaceDE w:val="0"/>
        <w:autoSpaceDN w:val="0"/>
        <w:adjustRightInd w:val="0"/>
        <w:jc w:val="both"/>
        <w:rPr>
          <w:rFonts w:ascii="Arial" w:hAnsi="Arial" w:cs="Arial"/>
          <w:sz w:val="16"/>
          <w:szCs w:val="16"/>
        </w:rPr>
      </w:pPr>
    </w:p>
    <w:p w:rsidR="000F1A84" w:rsidRPr="004A19BF" w:rsidRDefault="000F1A84" w:rsidP="002F6BD8">
      <w:pPr>
        <w:jc w:val="both"/>
        <w:rPr>
          <w:rFonts w:ascii="Arial" w:hAnsi="Arial" w:cs="Arial"/>
          <w:sz w:val="22"/>
          <w:szCs w:val="22"/>
        </w:rPr>
      </w:pPr>
      <w:r w:rsidRPr="004A19BF">
        <w:rPr>
          <w:rFonts w:ascii="Arial" w:hAnsi="Arial" w:cs="Arial"/>
          <w:b/>
          <w:bCs/>
          <w:sz w:val="22"/>
          <w:szCs w:val="22"/>
        </w:rPr>
        <w:t>Artículo</w:t>
      </w:r>
      <w:r w:rsidRPr="004A19BF">
        <w:rPr>
          <w:rFonts w:ascii="Arial" w:hAnsi="Arial" w:cs="Arial"/>
          <w:b/>
          <w:sz w:val="22"/>
          <w:szCs w:val="22"/>
        </w:rPr>
        <w:t xml:space="preserve"> 19.- </w:t>
      </w:r>
      <w:r w:rsidRPr="004A19BF">
        <w:rPr>
          <w:rFonts w:ascii="Arial" w:hAnsi="Arial" w:cs="Arial"/>
          <w:sz w:val="22"/>
          <w:szCs w:val="22"/>
        </w:rPr>
        <w:t xml:space="preserve">Para la aplicación de las sanciones a los servidores públicos que incurran en responsabilidad por incumplimiento de sus obligaciones, se aplicarán las disposiciones de </w:t>
      </w:r>
      <w:smartTag w:uri="urn:schemas-microsoft-com:office:smarttags" w:element="PersonName">
        <w:smartTagPr>
          <w:attr w:name="ProductID" w:val="la Ley"/>
        </w:smartTagPr>
        <w:r w:rsidRPr="004A19BF">
          <w:rPr>
            <w:rFonts w:ascii="Arial" w:hAnsi="Arial" w:cs="Arial"/>
            <w:sz w:val="22"/>
            <w:szCs w:val="22"/>
          </w:rPr>
          <w:t>la Ley</w:t>
        </w:r>
      </w:smartTag>
      <w:r w:rsidRPr="004A19BF">
        <w:rPr>
          <w:rFonts w:ascii="Arial" w:hAnsi="Arial" w:cs="Arial"/>
          <w:sz w:val="22"/>
          <w:szCs w:val="22"/>
        </w:rPr>
        <w:t xml:space="preserve"> de Responsabilidades para los Servidores Públicos del Estado de Tamaulipas.</w:t>
      </w:r>
    </w:p>
    <w:p w:rsidR="000F1A84" w:rsidRPr="00EF7A38" w:rsidRDefault="000F1A84" w:rsidP="002F6BD8">
      <w:pPr>
        <w:jc w:val="both"/>
        <w:rPr>
          <w:rFonts w:ascii="Arial" w:hAnsi="Arial" w:cs="Arial"/>
          <w:b/>
          <w:sz w:val="16"/>
          <w:szCs w:val="16"/>
        </w:rPr>
      </w:pPr>
    </w:p>
    <w:p w:rsidR="000F1A84" w:rsidRPr="004A19BF" w:rsidRDefault="000F1A84" w:rsidP="002F6BD8">
      <w:pPr>
        <w:jc w:val="both"/>
        <w:rPr>
          <w:rFonts w:ascii="Arial" w:hAnsi="Arial" w:cs="Arial"/>
          <w:sz w:val="22"/>
          <w:szCs w:val="22"/>
        </w:rPr>
      </w:pPr>
      <w:r w:rsidRPr="004A19BF">
        <w:rPr>
          <w:rFonts w:ascii="Arial" w:hAnsi="Arial" w:cs="Arial"/>
          <w:b/>
          <w:sz w:val="22"/>
          <w:szCs w:val="22"/>
        </w:rPr>
        <w:t>Artículo 20.-</w:t>
      </w:r>
      <w:r w:rsidRPr="004A19BF">
        <w:rPr>
          <w:rFonts w:ascii="Arial" w:hAnsi="Arial" w:cs="Arial"/>
          <w:sz w:val="22"/>
          <w:szCs w:val="22"/>
        </w:rPr>
        <w:t xml:space="preserve"> Los servidores públicos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deberán:</w:t>
      </w:r>
    </w:p>
    <w:p w:rsidR="000F1A84" w:rsidRPr="00EF7A38" w:rsidRDefault="000F1A84" w:rsidP="002F6BD8">
      <w:pPr>
        <w:jc w:val="both"/>
        <w:rPr>
          <w:rFonts w:ascii="Arial" w:hAnsi="Arial" w:cs="Arial"/>
          <w:sz w:val="16"/>
          <w:szCs w:val="16"/>
        </w:rPr>
      </w:pPr>
    </w:p>
    <w:p w:rsidR="000F1A84" w:rsidRPr="004A19BF" w:rsidRDefault="000F1A84" w:rsidP="00EF7A38">
      <w:pPr>
        <w:numPr>
          <w:ilvl w:val="0"/>
          <w:numId w:val="19"/>
        </w:numPr>
        <w:tabs>
          <w:tab w:val="left" w:pos="426"/>
        </w:tabs>
        <w:spacing w:after="240"/>
        <w:ind w:left="0" w:firstLine="0"/>
        <w:jc w:val="both"/>
        <w:rPr>
          <w:rFonts w:ascii="Arial" w:hAnsi="Arial" w:cs="Arial"/>
          <w:sz w:val="22"/>
          <w:szCs w:val="22"/>
        </w:rPr>
      </w:pPr>
      <w:r w:rsidRPr="004A19BF">
        <w:rPr>
          <w:rFonts w:ascii="Arial" w:hAnsi="Arial" w:cs="Arial"/>
          <w:sz w:val="22"/>
          <w:szCs w:val="22"/>
        </w:rPr>
        <w:t xml:space="preserve">Asumir una actitud de discreción </w:t>
      </w:r>
      <w:r w:rsidRPr="004A19BF">
        <w:rPr>
          <w:rFonts w:ascii="Arial" w:hAnsi="Arial" w:cs="Arial"/>
          <w:sz w:val="22"/>
          <w:szCs w:val="22"/>
          <w:lang w:val="es-ES_tradnl"/>
        </w:rPr>
        <w:t>absoluta sobre los trabajos e información que se realiza y procesa en el área de adscripción;</w:t>
      </w:r>
    </w:p>
    <w:p w:rsidR="000F1A84" w:rsidRPr="004A19BF" w:rsidRDefault="000F1A84" w:rsidP="00EF7A38">
      <w:pPr>
        <w:numPr>
          <w:ilvl w:val="0"/>
          <w:numId w:val="19"/>
        </w:numPr>
        <w:tabs>
          <w:tab w:val="left" w:pos="426"/>
        </w:tabs>
        <w:spacing w:after="240"/>
        <w:ind w:left="0" w:firstLine="0"/>
        <w:jc w:val="both"/>
        <w:rPr>
          <w:rFonts w:ascii="Arial" w:hAnsi="Arial" w:cs="Arial"/>
          <w:sz w:val="22"/>
          <w:szCs w:val="22"/>
        </w:rPr>
      </w:pPr>
      <w:r w:rsidRPr="004A19BF">
        <w:rPr>
          <w:rFonts w:ascii="Arial" w:hAnsi="Arial" w:cs="Arial"/>
          <w:sz w:val="22"/>
          <w:szCs w:val="22"/>
          <w:lang w:val="es-ES_tradnl"/>
        </w:rPr>
        <w:t>Mantener una actitud prudente y actuar con diligencia y ética profesional, poniendo siempre toda su capacidad y habilidad, buena fe e integridad en las actividades que desarrolle;</w:t>
      </w:r>
    </w:p>
    <w:p w:rsidR="000F1A84" w:rsidRPr="004A19BF" w:rsidRDefault="000F1A84" w:rsidP="00EF7A38">
      <w:pPr>
        <w:numPr>
          <w:ilvl w:val="0"/>
          <w:numId w:val="19"/>
        </w:numPr>
        <w:tabs>
          <w:tab w:val="left" w:pos="426"/>
        </w:tabs>
        <w:spacing w:after="240"/>
        <w:ind w:left="0" w:firstLine="0"/>
        <w:jc w:val="both"/>
        <w:rPr>
          <w:rFonts w:ascii="Arial" w:hAnsi="Arial" w:cs="Arial"/>
          <w:sz w:val="22"/>
          <w:szCs w:val="22"/>
        </w:rPr>
      </w:pPr>
      <w:r w:rsidRPr="004A19BF">
        <w:rPr>
          <w:rFonts w:ascii="Arial" w:hAnsi="Arial" w:cs="Arial"/>
          <w:sz w:val="22"/>
          <w:szCs w:val="22"/>
          <w:lang w:val="es-ES_tradnl"/>
        </w:rPr>
        <w:t>Mantenerse informado y actualizado sobre reformas o nuevas legislaciones, procedimientos, modificaciones a criterios o normas y prácticas de auditoría que puedan implicar cambios en las actividades que  realizan en el desempeño de su atribución; y</w:t>
      </w:r>
    </w:p>
    <w:p w:rsidR="000F1A84" w:rsidRPr="004A19BF" w:rsidRDefault="000F1A84" w:rsidP="00EF7A38">
      <w:pPr>
        <w:numPr>
          <w:ilvl w:val="0"/>
          <w:numId w:val="19"/>
        </w:numPr>
        <w:tabs>
          <w:tab w:val="left" w:pos="426"/>
        </w:tabs>
        <w:spacing w:after="240"/>
        <w:ind w:left="0" w:firstLine="0"/>
        <w:jc w:val="both"/>
        <w:rPr>
          <w:rFonts w:ascii="Arial" w:hAnsi="Arial" w:cs="Arial"/>
          <w:sz w:val="22"/>
          <w:szCs w:val="22"/>
        </w:rPr>
      </w:pPr>
      <w:r w:rsidRPr="004A19BF">
        <w:rPr>
          <w:rFonts w:ascii="Arial" w:hAnsi="Arial" w:cs="Arial"/>
          <w:sz w:val="22"/>
          <w:szCs w:val="22"/>
          <w:lang w:val="es-ES_tradnl"/>
        </w:rPr>
        <w:t>Cuidar y mantener en buenas condiciones el mobiliario y equipo asignados;</w:t>
      </w:r>
    </w:p>
    <w:p w:rsidR="000F1A84" w:rsidRDefault="000F1A84" w:rsidP="002F6BD8">
      <w:pPr>
        <w:jc w:val="both"/>
        <w:rPr>
          <w:rFonts w:ascii="Arial" w:hAnsi="Arial" w:cs="Arial"/>
          <w:sz w:val="22"/>
          <w:szCs w:val="22"/>
        </w:rPr>
      </w:pPr>
      <w:r w:rsidRPr="004A19BF">
        <w:rPr>
          <w:rFonts w:ascii="Arial" w:hAnsi="Arial" w:cs="Arial"/>
          <w:b/>
          <w:bCs/>
          <w:sz w:val="22"/>
          <w:szCs w:val="22"/>
        </w:rPr>
        <w:lastRenderedPageBreak/>
        <w:t>Artículo</w:t>
      </w:r>
      <w:r w:rsidRPr="004A19BF">
        <w:rPr>
          <w:rFonts w:ascii="Arial" w:hAnsi="Arial" w:cs="Arial"/>
          <w:b/>
          <w:sz w:val="22"/>
          <w:szCs w:val="22"/>
        </w:rPr>
        <w:t xml:space="preserve"> 21.-</w:t>
      </w:r>
      <w:r w:rsidRPr="004A19BF">
        <w:rPr>
          <w:rFonts w:ascii="Arial" w:hAnsi="Arial" w:cs="Arial"/>
          <w:sz w:val="22"/>
          <w:szCs w:val="22"/>
        </w:rPr>
        <w:t xml:space="preserv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xml:space="preserve"> desarrollará sus actividades de manera programada y se sujetará a las disposiciones previstas en </w:t>
      </w:r>
      <w:smartTag w:uri="urn:schemas-microsoft-com:office:smarttags" w:element="PersonName">
        <w:smartTagPr>
          <w:attr w:name="ProductID" w:val="la Constituci￳n Pol￭tica"/>
        </w:smartTagPr>
        <w:r w:rsidRPr="004A19BF">
          <w:rPr>
            <w:rFonts w:ascii="Arial" w:hAnsi="Arial" w:cs="Arial"/>
            <w:sz w:val="22"/>
            <w:szCs w:val="22"/>
          </w:rPr>
          <w:t>la Constitución Política</w:t>
        </w:r>
      </w:smartTag>
      <w:r w:rsidRPr="004A19BF">
        <w:rPr>
          <w:rFonts w:ascii="Arial" w:hAnsi="Arial" w:cs="Arial"/>
          <w:sz w:val="22"/>
          <w:szCs w:val="22"/>
        </w:rPr>
        <w:t xml:space="preserve"> del Estado,  en la ley, en los acuerdos e instrucciones que emita el Pleno del Congreso, </w:t>
      </w:r>
      <w:smartTag w:uri="urn:schemas-microsoft-com:office:smarttags" w:element="PersonName">
        <w:smartTagPr>
          <w:attr w:name="ProductID" w:val="La Comisi￳n"/>
        </w:smartTagPr>
        <w:r w:rsidRPr="004A19BF">
          <w:rPr>
            <w:rFonts w:ascii="Arial" w:hAnsi="Arial" w:cs="Arial"/>
            <w:sz w:val="22"/>
            <w:szCs w:val="22"/>
          </w:rPr>
          <w:t>la Comisión</w:t>
        </w:r>
      </w:smartTag>
      <w:r w:rsidRPr="004A19BF">
        <w:rPr>
          <w:rFonts w:ascii="Arial" w:hAnsi="Arial" w:cs="Arial"/>
          <w:sz w:val="22"/>
          <w:szCs w:val="22"/>
        </w:rPr>
        <w:t xml:space="preserve">, o en su caso, </w:t>
      </w:r>
      <w:smartTag w:uri="urn:schemas-microsoft-com:office:smarttags" w:element="PersonName">
        <w:smartTagPr>
          <w:attr w:name="ProductID" w:val="la Diputaci￳n Permanente"/>
        </w:smartTagPr>
        <w:r w:rsidRPr="004A19BF">
          <w:rPr>
            <w:rFonts w:ascii="Arial" w:hAnsi="Arial" w:cs="Arial"/>
            <w:sz w:val="22"/>
            <w:szCs w:val="22"/>
          </w:rPr>
          <w:t>la Diputación Permanente</w:t>
        </w:r>
      </w:smartTag>
      <w:r w:rsidRPr="004A19BF">
        <w:rPr>
          <w:rFonts w:ascii="Arial" w:hAnsi="Arial" w:cs="Arial"/>
          <w:sz w:val="22"/>
          <w:szCs w:val="22"/>
        </w:rPr>
        <w:t xml:space="preserve"> del Congreso; asimismo, se apoyará en los manuales de organización y procedimientos que emita el Auditor y en los acuerdos de coordinación o colaboración que se celebren con otras entidades de fiscalización y órganos de control.</w:t>
      </w:r>
    </w:p>
    <w:p w:rsidR="00A76AB5" w:rsidRPr="004A19BF" w:rsidRDefault="00A76AB5" w:rsidP="002F6BD8">
      <w:pPr>
        <w:jc w:val="both"/>
        <w:rPr>
          <w:rFonts w:ascii="Arial" w:hAnsi="Arial" w:cs="Arial"/>
          <w:sz w:val="22"/>
          <w:szCs w:val="22"/>
        </w:rPr>
      </w:pPr>
    </w:p>
    <w:p w:rsidR="000F1A84" w:rsidRPr="004A19BF" w:rsidRDefault="000F1A84" w:rsidP="002F6BD8">
      <w:pPr>
        <w:jc w:val="center"/>
        <w:rPr>
          <w:rFonts w:ascii="Arial" w:hAnsi="Arial" w:cs="Arial"/>
          <w:b/>
          <w:bCs/>
          <w:sz w:val="22"/>
          <w:szCs w:val="22"/>
        </w:rPr>
      </w:pPr>
      <w:r w:rsidRPr="004A19BF">
        <w:rPr>
          <w:rFonts w:ascii="Arial" w:hAnsi="Arial" w:cs="Arial"/>
          <w:b/>
          <w:bCs/>
          <w:sz w:val="22"/>
          <w:szCs w:val="22"/>
        </w:rPr>
        <w:t>ART</w:t>
      </w:r>
      <w:r w:rsidR="009D55AF">
        <w:rPr>
          <w:rFonts w:ascii="Arial" w:hAnsi="Arial" w:cs="Arial"/>
          <w:b/>
          <w:bCs/>
          <w:sz w:val="22"/>
          <w:szCs w:val="22"/>
        </w:rPr>
        <w:t>Í</w:t>
      </w:r>
      <w:r w:rsidRPr="004A19BF">
        <w:rPr>
          <w:rFonts w:ascii="Arial" w:hAnsi="Arial" w:cs="Arial"/>
          <w:b/>
          <w:bCs/>
          <w:sz w:val="22"/>
          <w:szCs w:val="22"/>
        </w:rPr>
        <w:t>CULOS TRANSITORIOS</w:t>
      </w:r>
    </w:p>
    <w:p w:rsidR="000F1A84" w:rsidRPr="004A19BF" w:rsidRDefault="000F1A84" w:rsidP="002F6BD8">
      <w:pPr>
        <w:jc w:val="both"/>
        <w:rPr>
          <w:rFonts w:ascii="Arial" w:hAnsi="Arial" w:cs="Arial"/>
          <w:b/>
          <w:sz w:val="22"/>
          <w:szCs w:val="22"/>
        </w:rPr>
      </w:pPr>
    </w:p>
    <w:p w:rsidR="001A4706" w:rsidRPr="004A19BF" w:rsidRDefault="001A4706" w:rsidP="002F6BD8">
      <w:pPr>
        <w:jc w:val="both"/>
        <w:rPr>
          <w:rFonts w:ascii="Arial" w:hAnsi="Arial" w:cs="Arial"/>
          <w:b/>
          <w:sz w:val="22"/>
          <w:szCs w:val="22"/>
        </w:rPr>
      </w:pPr>
    </w:p>
    <w:p w:rsidR="000F1A84" w:rsidRPr="004A19BF" w:rsidRDefault="000F1A84" w:rsidP="002F6BD8">
      <w:pPr>
        <w:jc w:val="both"/>
        <w:rPr>
          <w:rFonts w:ascii="Arial" w:hAnsi="Arial" w:cs="Arial"/>
          <w:sz w:val="22"/>
          <w:szCs w:val="22"/>
        </w:rPr>
      </w:pPr>
      <w:r w:rsidRPr="004A19BF">
        <w:rPr>
          <w:rFonts w:ascii="Arial" w:hAnsi="Arial" w:cs="Arial"/>
          <w:b/>
          <w:sz w:val="22"/>
          <w:szCs w:val="22"/>
        </w:rPr>
        <w:t>ARTÍCULO PRIMERO.-</w:t>
      </w:r>
      <w:r w:rsidRPr="004A19BF">
        <w:rPr>
          <w:rFonts w:ascii="Arial" w:hAnsi="Arial" w:cs="Arial"/>
          <w:sz w:val="22"/>
          <w:szCs w:val="22"/>
        </w:rPr>
        <w:t xml:space="preserve"> El presente Reglamento estará en vigor al día siguiente de su publicación en el Periódico Oficial de Estado.</w:t>
      </w:r>
    </w:p>
    <w:p w:rsidR="000F1A84" w:rsidRPr="004A19BF" w:rsidRDefault="000F1A84" w:rsidP="002F6BD8">
      <w:pPr>
        <w:jc w:val="both"/>
        <w:rPr>
          <w:rFonts w:ascii="Arial" w:hAnsi="Arial" w:cs="Arial"/>
          <w:b/>
          <w:sz w:val="22"/>
          <w:szCs w:val="22"/>
        </w:rPr>
      </w:pPr>
    </w:p>
    <w:p w:rsidR="000F1A84" w:rsidRPr="004A19BF" w:rsidRDefault="000F1A84" w:rsidP="002F6BD8">
      <w:pPr>
        <w:jc w:val="both"/>
        <w:rPr>
          <w:rFonts w:ascii="Arial" w:hAnsi="Arial" w:cs="Arial"/>
          <w:sz w:val="22"/>
          <w:szCs w:val="22"/>
        </w:rPr>
      </w:pPr>
      <w:r w:rsidRPr="004A19BF">
        <w:rPr>
          <w:rFonts w:ascii="Arial" w:hAnsi="Arial" w:cs="Arial"/>
          <w:b/>
          <w:sz w:val="22"/>
          <w:szCs w:val="22"/>
        </w:rPr>
        <w:t>ARTÍCULO</w:t>
      </w:r>
      <w:r w:rsidRPr="004A19BF">
        <w:rPr>
          <w:rFonts w:ascii="Arial" w:hAnsi="Arial" w:cs="Arial"/>
          <w:sz w:val="22"/>
          <w:szCs w:val="22"/>
        </w:rPr>
        <w:t xml:space="preserve"> </w:t>
      </w:r>
      <w:r w:rsidRPr="004A19BF">
        <w:rPr>
          <w:rFonts w:ascii="Arial" w:hAnsi="Arial" w:cs="Arial"/>
          <w:b/>
          <w:sz w:val="22"/>
          <w:szCs w:val="22"/>
        </w:rPr>
        <w:t>SEGUNDO.-</w:t>
      </w:r>
      <w:r w:rsidRPr="004A19BF">
        <w:rPr>
          <w:rFonts w:ascii="Arial" w:hAnsi="Arial" w:cs="Arial"/>
          <w:sz w:val="22"/>
          <w:szCs w:val="22"/>
        </w:rPr>
        <w:t xml:space="preserve"> Los manuales de organización, funciones y procedimientos de </w:t>
      </w:r>
      <w:smartTag w:uri="urn:schemas-microsoft-com:office:smarttags" w:element="PersonName">
        <w:smartTagPr>
          <w:attr w:name="ProductID" w:val="La Auditor￭a"/>
        </w:smartTagPr>
        <w:r w:rsidRPr="004A19BF">
          <w:rPr>
            <w:rFonts w:ascii="Arial" w:hAnsi="Arial" w:cs="Arial"/>
            <w:sz w:val="22"/>
            <w:szCs w:val="22"/>
          </w:rPr>
          <w:t>la Auditoría</w:t>
        </w:r>
      </w:smartTag>
      <w:r w:rsidRPr="004A19BF">
        <w:rPr>
          <w:rFonts w:ascii="Arial" w:hAnsi="Arial" w:cs="Arial"/>
          <w:sz w:val="22"/>
          <w:szCs w:val="22"/>
        </w:rPr>
        <w:t>, deberán ser expedidos en un término de seis meses, contados a partir del inicio de la vigencia del presente Reglamento.</w:t>
      </w:r>
    </w:p>
    <w:p w:rsidR="000F1A84" w:rsidRPr="004A19BF" w:rsidRDefault="000F1A84" w:rsidP="002F6BD8">
      <w:pPr>
        <w:jc w:val="both"/>
        <w:rPr>
          <w:rFonts w:ascii="Arial" w:hAnsi="Arial" w:cs="Arial"/>
          <w:b/>
          <w:sz w:val="22"/>
          <w:szCs w:val="22"/>
        </w:rPr>
      </w:pPr>
    </w:p>
    <w:p w:rsidR="000F1A84" w:rsidRPr="004A19BF" w:rsidRDefault="000F1A84" w:rsidP="002F6BD8">
      <w:pPr>
        <w:jc w:val="both"/>
        <w:rPr>
          <w:rFonts w:ascii="Arial" w:hAnsi="Arial" w:cs="Arial"/>
          <w:sz w:val="22"/>
          <w:szCs w:val="22"/>
        </w:rPr>
      </w:pPr>
      <w:r w:rsidRPr="004A19BF">
        <w:rPr>
          <w:rFonts w:ascii="Arial" w:hAnsi="Arial" w:cs="Arial"/>
          <w:b/>
          <w:sz w:val="22"/>
          <w:szCs w:val="22"/>
        </w:rPr>
        <w:t>ARTÍCULO</w:t>
      </w:r>
      <w:r w:rsidRPr="004A19BF">
        <w:rPr>
          <w:rFonts w:ascii="Arial" w:hAnsi="Arial" w:cs="Arial"/>
          <w:sz w:val="22"/>
          <w:szCs w:val="22"/>
        </w:rPr>
        <w:t xml:space="preserve"> </w:t>
      </w:r>
      <w:r w:rsidRPr="004A19BF">
        <w:rPr>
          <w:rFonts w:ascii="Arial" w:hAnsi="Arial" w:cs="Arial"/>
          <w:b/>
          <w:sz w:val="22"/>
          <w:szCs w:val="22"/>
        </w:rPr>
        <w:t xml:space="preserve">TERCERO.- </w:t>
      </w:r>
      <w:r w:rsidRPr="004A19BF">
        <w:rPr>
          <w:rFonts w:ascii="Arial" w:hAnsi="Arial" w:cs="Arial"/>
          <w:sz w:val="22"/>
          <w:szCs w:val="22"/>
        </w:rPr>
        <w:t>Los asuntos en trámite al entrar en vigor este Reglamento que conforme al mismo deban pasar de un área a otra, continuarán su trámite y serán resueltos por aquella a quien se le atribuya la competencia de acuerdo al presente reglamento.</w:t>
      </w:r>
    </w:p>
    <w:p w:rsidR="000F1A84" w:rsidRPr="004A19BF" w:rsidRDefault="000F1A84" w:rsidP="002F6BD8">
      <w:pPr>
        <w:jc w:val="both"/>
        <w:rPr>
          <w:rFonts w:ascii="Arial" w:hAnsi="Arial" w:cs="Arial"/>
          <w:sz w:val="22"/>
          <w:szCs w:val="22"/>
        </w:rPr>
      </w:pPr>
    </w:p>
    <w:p w:rsidR="000F1A84" w:rsidRPr="004A19BF" w:rsidRDefault="000F1A84" w:rsidP="002F6BD8">
      <w:pPr>
        <w:jc w:val="both"/>
        <w:rPr>
          <w:rFonts w:ascii="Arial" w:hAnsi="Arial" w:cs="Arial"/>
          <w:sz w:val="22"/>
          <w:szCs w:val="22"/>
        </w:rPr>
      </w:pPr>
      <w:r w:rsidRPr="004A19BF">
        <w:rPr>
          <w:rFonts w:ascii="Arial" w:hAnsi="Arial" w:cs="Arial"/>
          <w:sz w:val="22"/>
          <w:szCs w:val="22"/>
        </w:rPr>
        <w:t xml:space="preserve">Expedido en Victoria, Tamaulipas, a los doce días del mes de noviembre de dos mil siete. </w:t>
      </w:r>
    </w:p>
    <w:p w:rsidR="000F1A84" w:rsidRPr="004A19BF" w:rsidRDefault="000F1A84" w:rsidP="002F6BD8">
      <w:pPr>
        <w:jc w:val="both"/>
        <w:rPr>
          <w:rFonts w:ascii="Arial" w:hAnsi="Arial" w:cs="Arial"/>
          <w:b/>
          <w:sz w:val="22"/>
          <w:szCs w:val="22"/>
        </w:rPr>
      </w:pPr>
    </w:p>
    <w:p w:rsidR="005F596E" w:rsidRPr="004A19BF" w:rsidRDefault="005F596E" w:rsidP="002F6BD8">
      <w:pPr>
        <w:pStyle w:val="Textoindependiente"/>
        <w:spacing w:after="0"/>
        <w:ind w:hanging="540"/>
        <w:jc w:val="both"/>
        <w:rPr>
          <w:rFonts w:ascii="Arial" w:hAnsi="Arial" w:cs="Arial"/>
          <w:b/>
          <w:sz w:val="22"/>
          <w:szCs w:val="22"/>
        </w:rPr>
      </w:pPr>
      <w:r w:rsidRPr="004A19BF">
        <w:rPr>
          <w:rFonts w:ascii="Arial" w:hAnsi="Arial" w:cs="Arial"/>
          <w:b/>
          <w:sz w:val="22"/>
          <w:szCs w:val="22"/>
        </w:rPr>
        <w:tab/>
        <w:t xml:space="preserve">ATENTAMENTE.- AUDITOR SUPERIOR DEL ESTADO.- RAÚL HERNÁNDEZ CHAVARRIA.- </w:t>
      </w:r>
      <w:r w:rsidR="00B27DE1" w:rsidRPr="004A19BF">
        <w:rPr>
          <w:rFonts w:ascii="Arial" w:hAnsi="Arial" w:cs="Arial"/>
          <w:sz w:val="22"/>
          <w:szCs w:val="22"/>
        </w:rPr>
        <w:t>Rú</w:t>
      </w:r>
      <w:r w:rsidRPr="004A19BF">
        <w:rPr>
          <w:rFonts w:ascii="Arial" w:hAnsi="Arial" w:cs="Arial"/>
          <w:sz w:val="22"/>
          <w:szCs w:val="22"/>
        </w:rPr>
        <w:t>brica</w:t>
      </w:r>
    </w:p>
    <w:p w:rsidR="005F596E" w:rsidRPr="004A19BF" w:rsidRDefault="005F596E" w:rsidP="004A19BF">
      <w:pPr>
        <w:pStyle w:val="Textoindependiente"/>
        <w:spacing w:after="0"/>
        <w:jc w:val="both"/>
        <w:rPr>
          <w:rFonts w:ascii="Arial" w:hAnsi="Arial" w:cs="Arial"/>
          <w:b/>
          <w:sz w:val="22"/>
          <w:szCs w:val="22"/>
        </w:rPr>
      </w:pPr>
    </w:p>
    <w:p w:rsidR="00EF7A38" w:rsidRDefault="00EF7A38">
      <w:pPr>
        <w:rPr>
          <w:rFonts w:ascii="Arial" w:hAnsi="Arial" w:cs="Arial"/>
          <w:b/>
          <w:sz w:val="22"/>
          <w:szCs w:val="22"/>
        </w:rPr>
      </w:pPr>
      <w:r>
        <w:rPr>
          <w:rFonts w:ascii="Arial" w:hAnsi="Arial" w:cs="Arial"/>
          <w:b/>
          <w:sz w:val="22"/>
          <w:szCs w:val="22"/>
        </w:rPr>
        <w:br w:type="page"/>
      </w:r>
    </w:p>
    <w:p w:rsidR="00AC6EB4" w:rsidRPr="00AC6EB4" w:rsidRDefault="00AC6EB4" w:rsidP="004A19BF">
      <w:pPr>
        <w:pStyle w:val="Textoindependiente"/>
        <w:spacing w:after="0"/>
        <w:jc w:val="both"/>
        <w:rPr>
          <w:rFonts w:ascii="Arial" w:hAnsi="Arial" w:cs="Arial"/>
          <w:b/>
          <w:bCs/>
          <w:sz w:val="20"/>
          <w:szCs w:val="20"/>
        </w:rPr>
      </w:pPr>
      <w:r w:rsidRPr="00AC6EB4">
        <w:rPr>
          <w:rFonts w:ascii="Arial" w:hAnsi="Arial" w:cs="Arial"/>
          <w:b/>
          <w:sz w:val="20"/>
          <w:szCs w:val="20"/>
        </w:rPr>
        <w:lastRenderedPageBreak/>
        <w:t xml:space="preserve">REGLAMENTO </w:t>
      </w:r>
      <w:r w:rsidR="0037153A">
        <w:rPr>
          <w:rFonts w:ascii="Arial" w:hAnsi="Arial" w:cs="Arial"/>
          <w:b/>
          <w:bCs/>
          <w:sz w:val="20"/>
          <w:szCs w:val="20"/>
        </w:rPr>
        <w:t>INTERIOR DE LA AUDITOR</w:t>
      </w:r>
      <w:r w:rsidR="00622021">
        <w:rPr>
          <w:rFonts w:ascii="Arial" w:hAnsi="Arial" w:cs="Arial"/>
          <w:b/>
          <w:bCs/>
          <w:sz w:val="20"/>
          <w:szCs w:val="20"/>
        </w:rPr>
        <w:t>Í</w:t>
      </w:r>
      <w:bookmarkStart w:id="0" w:name="_GoBack"/>
      <w:bookmarkEnd w:id="0"/>
      <w:r w:rsidR="0037153A">
        <w:rPr>
          <w:rFonts w:ascii="Arial" w:hAnsi="Arial" w:cs="Arial"/>
          <w:b/>
          <w:bCs/>
          <w:sz w:val="20"/>
          <w:szCs w:val="20"/>
        </w:rPr>
        <w:t>A SUPERIOR DEL ESTADO</w:t>
      </w:r>
      <w:r w:rsidR="002E3BEC">
        <w:rPr>
          <w:rFonts w:ascii="Arial" w:hAnsi="Arial" w:cs="Arial"/>
          <w:b/>
          <w:bCs/>
          <w:sz w:val="20"/>
          <w:szCs w:val="20"/>
        </w:rPr>
        <w:t xml:space="preserve"> DE TAMAULIPAS.</w:t>
      </w:r>
    </w:p>
    <w:p w:rsidR="004F5922" w:rsidRDefault="00AC4D0F" w:rsidP="00917F0C">
      <w:pPr>
        <w:pStyle w:val="Textoindependiente"/>
        <w:spacing w:after="0"/>
        <w:jc w:val="both"/>
        <w:rPr>
          <w:rFonts w:ascii="Arial" w:hAnsi="Arial" w:cs="Arial"/>
          <w:sz w:val="20"/>
          <w:szCs w:val="20"/>
        </w:rPr>
      </w:pPr>
      <w:r>
        <w:rPr>
          <w:rFonts w:ascii="Arial" w:hAnsi="Arial" w:cs="Arial"/>
          <w:sz w:val="20"/>
          <w:szCs w:val="20"/>
        </w:rPr>
        <w:t>Auditoría Superior del Estado, a 12 de noviembre de 2007.</w:t>
      </w:r>
    </w:p>
    <w:p w:rsidR="00AC4D0F" w:rsidRDefault="00AC4D0F" w:rsidP="00917F0C">
      <w:pPr>
        <w:pStyle w:val="Textoindependiente"/>
        <w:spacing w:after="0"/>
        <w:jc w:val="both"/>
        <w:rPr>
          <w:rFonts w:ascii="Arial" w:hAnsi="Arial" w:cs="Arial"/>
          <w:sz w:val="20"/>
          <w:szCs w:val="20"/>
        </w:rPr>
      </w:pPr>
      <w:r>
        <w:rPr>
          <w:rFonts w:ascii="Arial" w:hAnsi="Arial" w:cs="Arial"/>
          <w:sz w:val="20"/>
          <w:szCs w:val="20"/>
        </w:rPr>
        <w:t>Anexo al P.O. No. 137, del 14 de noviembre de 2007.</w:t>
      </w:r>
    </w:p>
    <w:p w:rsidR="00DE3EBA" w:rsidRDefault="00DE3EBA" w:rsidP="004A19BF">
      <w:pPr>
        <w:pStyle w:val="Textoindependiente"/>
        <w:spacing w:after="0"/>
        <w:jc w:val="both"/>
        <w:rPr>
          <w:rFonts w:ascii="Arial" w:hAnsi="Arial" w:cs="Arial"/>
          <w:sz w:val="20"/>
          <w:szCs w:val="20"/>
        </w:rPr>
      </w:pPr>
    </w:p>
    <w:p w:rsidR="00146901" w:rsidRDefault="00146901" w:rsidP="00146901">
      <w:pPr>
        <w:pStyle w:val="Textoindependiente"/>
        <w:spacing w:after="0"/>
        <w:ind w:left="-142"/>
        <w:jc w:val="center"/>
        <w:rPr>
          <w:rFonts w:ascii="Arial" w:hAnsi="Arial" w:cs="Arial"/>
          <w:b/>
          <w:sz w:val="20"/>
          <w:szCs w:val="20"/>
        </w:rPr>
      </w:pPr>
      <w:r w:rsidRPr="00146901">
        <w:rPr>
          <w:rFonts w:ascii="Arial" w:hAnsi="Arial" w:cs="Arial"/>
          <w:b/>
          <w:sz w:val="20"/>
          <w:szCs w:val="20"/>
        </w:rPr>
        <w:t>R E F O R M A S:</w:t>
      </w:r>
    </w:p>
    <w:p w:rsidR="00EF7A38" w:rsidRDefault="00EF7A38" w:rsidP="00146901">
      <w:pPr>
        <w:pStyle w:val="Textoindependiente"/>
        <w:spacing w:after="0"/>
        <w:ind w:left="-142"/>
        <w:jc w:val="center"/>
        <w:rPr>
          <w:rFonts w:ascii="Arial" w:hAnsi="Arial" w:cs="Arial"/>
          <w:b/>
          <w:sz w:val="20"/>
          <w:szCs w:val="20"/>
        </w:rPr>
      </w:pPr>
    </w:p>
    <w:p w:rsidR="00EF7A38" w:rsidRPr="005768C5" w:rsidRDefault="00EF7A38" w:rsidP="007B1942">
      <w:pPr>
        <w:pStyle w:val="Textoindependiente"/>
        <w:numPr>
          <w:ilvl w:val="12"/>
          <w:numId w:val="0"/>
        </w:numPr>
        <w:spacing w:after="0"/>
        <w:ind w:left="720" w:firstLine="698"/>
        <w:rPr>
          <w:rFonts w:ascii="Arial" w:hAnsi="Arial" w:cs="Arial"/>
          <w:b/>
          <w:sz w:val="20"/>
          <w:szCs w:val="20"/>
        </w:rPr>
      </w:pPr>
      <w:r w:rsidRPr="005768C5">
        <w:rPr>
          <w:rFonts w:ascii="Arial" w:hAnsi="Arial" w:cs="Arial"/>
          <w:b/>
          <w:sz w:val="20"/>
          <w:szCs w:val="20"/>
        </w:rPr>
        <w:t>FE DE ERRATAS:</w:t>
      </w:r>
    </w:p>
    <w:p w:rsidR="00EF7A38" w:rsidRPr="001B436B" w:rsidRDefault="007B1942" w:rsidP="007B1942">
      <w:pPr>
        <w:ind w:left="720"/>
        <w:rPr>
          <w:rFonts w:ascii="Arial" w:hAnsi="Arial" w:cs="Arial"/>
          <w:sz w:val="20"/>
          <w:szCs w:val="20"/>
        </w:rPr>
      </w:pPr>
      <w:r>
        <w:rPr>
          <w:rFonts w:ascii="Arial" w:hAnsi="Arial" w:cs="Arial"/>
          <w:sz w:val="20"/>
          <w:szCs w:val="20"/>
        </w:rPr>
        <w:t>a).-</w:t>
      </w:r>
      <w:r>
        <w:rPr>
          <w:rFonts w:ascii="Arial" w:hAnsi="Arial" w:cs="Arial"/>
          <w:sz w:val="20"/>
          <w:szCs w:val="20"/>
        </w:rPr>
        <w:tab/>
      </w:r>
      <w:r w:rsidR="00EF7A38" w:rsidRPr="001B436B">
        <w:rPr>
          <w:rFonts w:ascii="Arial" w:hAnsi="Arial" w:cs="Arial"/>
          <w:sz w:val="20"/>
          <w:szCs w:val="20"/>
        </w:rPr>
        <w:t xml:space="preserve">P.O. </w:t>
      </w:r>
      <w:r w:rsidR="00EF7A38">
        <w:rPr>
          <w:rFonts w:ascii="Arial" w:hAnsi="Arial" w:cs="Arial"/>
          <w:sz w:val="20"/>
          <w:szCs w:val="20"/>
        </w:rPr>
        <w:t>No. 154, del 25 de diciembre de 2007.</w:t>
      </w:r>
    </w:p>
    <w:p w:rsidR="00EF7A38" w:rsidRDefault="00EF7A38" w:rsidP="007B1942">
      <w:pPr>
        <w:pStyle w:val="Textoindependiente"/>
        <w:spacing w:after="0"/>
        <w:ind w:left="1418"/>
        <w:rPr>
          <w:rFonts w:ascii="Arial" w:hAnsi="Arial" w:cs="Arial"/>
          <w:b/>
          <w:sz w:val="20"/>
          <w:szCs w:val="20"/>
        </w:rPr>
      </w:pPr>
      <w:r w:rsidRPr="001B436B">
        <w:rPr>
          <w:rFonts w:ascii="Arial" w:hAnsi="Arial" w:cs="Arial"/>
          <w:sz w:val="20"/>
          <w:szCs w:val="20"/>
        </w:rPr>
        <w:t>FE DE ERRATAS, al ane</w:t>
      </w:r>
      <w:r>
        <w:rPr>
          <w:rFonts w:ascii="Arial" w:hAnsi="Arial" w:cs="Arial"/>
          <w:sz w:val="20"/>
          <w:szCs w:val="20"/>
        </w:rPr>
        <w:t>xo  al Periódico Oficial No. 137</w:t>
      </w:r>
      <w:r w:rsidRPr="001B436B">
        <w:rPr>
          <w:rFonts w:ascii="Arial" w:hAnsi="Arial" w:cs="Arial"/>
          <w:sz w:val="20"/>
          <w:szCs w:val="20"/>
        </w:rPr>
        <w:t xml:space="preserve"> de fecha  </w:t>
      </w:r>
      <w:r>
        <w:rPr>
          <w:rFonts w:ascii="Arial" w:hAnsi="Arial" w:cs="Arial"/>
          <w:sz w:val="20"/>
          <w:szCs w:val="20"/>
        </w:rPr>
        <w:t>14 de noviembre de 2007, que  contiene el Reglamento Interior de la Auditoria Superior del Estado.</w:t>
      </w:r>
    </w:p>
    <w:p w:rsidR="00146901" w:rsidRDefault="00146901" w:rsidP="00A86C25">
      <w:pPr>
        <w:ind w:left="720"/>
        <w:rPr>
          <w:rFonts w:ascii="Arial" w:hAnsi="Arial" w:cs="Arial"/>
          <w:b/>
          <w:sz w:val="20"/>
          <w:szCs w:val="20"/>
        </w:rPr>
      </w:pPr>
    </w:p>
    <w:p w:rsidR="00A76AB5" w:rsidRDefault="00EF7A38" w:rsidP="00EF7A38">
      <w:pPr>
        <w:tabs>
          <w:tab w:val="left" w:pos="1134"/>
        </w:tabs>
        <w:ind w:left="720"/>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A76AB5">
        <w:rPr>
          <w:rFonts w:ascii="Arial" w:hAnsi="Arial" w:cs="Arial"/>
          <w:sz w:val="20"/>
          <w:szCs w:val="20"/>
        </w:rPr>
        <w:t>Auditoría Superior del Estado, a 9 diciembre de 2009.</w:t>
      </w:r>
    </w:p>
    <w:p w:rsidR="00A76AB5" w:rsidRDefault="00A76AB5" w:rsidP="00EF7A38">
      <w:pPr>
        <w:tabs>
          <w:tab w:val="left" w:pos="1134"/>
        </w:tabs>
        <w:ind w:left="720" w:firstLine="414"/>
        <w:rPr>
          <w:rFonts w:ascii="Arial" w:hAnsi="Arial" w:cs="Arial"/>
          <w:sz w:val="20"/>
          <w:szCs w:val="20"/>
        </w:rPr>
      </w:pPr>
      <w:r>
        <w:rPr>
          <w:rFonts w:ascii="Arial" w:hAnsi="Arial" w:cs="Arial"/>
          <w:sz w:val="20"/>
          <w:szCs w:val="20"/>
        </w:rPr>
        <w:t>P.O</w:t>
      </w:r>
      <w:r w:rsidRPr="001B436B">
        <w:rPr>
          <w:rFonts w:ascii="Arial" w:hAnsi="Arial" w:cs="Arial"/>
          <w:sz w:val="20"/>
          <w:szCs w:val="20"/>
        </w:rPr>
        <w:t xml:space="preserve"> </w:t>
      </w:r>
      <w:r>
        <w:rPr>
          <w:rFonts w:ascii="Arial" w:hAnsi="Arial" w:cs="Arial"/>
          <w:sz w:val="20"/>
          <w:szCs w:val="20"/>
        </w:rPr>
        <w:t>No. 31, del 16 de marzo de 2010.</w:t>
      </w:r>
    </w:p>
    <w:p w:rsidR="00A76AB5" w:rsidRDefault="00A76AB5" w:rsidP="00EF7A38">
      <w:pPr>
        <w:tabs>
          <w:tab w:val="left" w:pos="1134"/>
        </w:tabs>
        <w:ind w:left="720" w:firstLine="414"/>
        <w:rPr>
          <w:rFonts w:ascii="Arial" w:hAnsi="Arial" w:cs="Arial"/>
          <w:sz w:val="20"/>
          <w:szCs w:val="20"/>
        </w:rPr>
      </w:pPr>
      <w:r>
        <w:rPr>
          <w:rFonts w:ascii="Arial" w:hAnsi="Arial" w:cs="Arial"/>
          <w:sz w:val="20"/>
          <w:szCs w:val="20"/>
        </w:rPr>
        <w:t xml:space="preserve">Se reforma el artículo 6. </w:t>
      </w:r>
    </w:p>
    <w:p w:rsidR="00B6400B" w:rsidRDefault="00B6400B" w:rsidP="00EF7A38">
      <w:pPr>
        <w:tabs>
          <w:tab w:val="left" w:pos="1134"/>
        </w:tabs>
        <w:ind w:left="720" w:firstLine="414"/>
        <w:rPr>
          <w:rFonts w:ascii="Arial" w:hAnsi="Arial" w:cs="Arial"/>
          <w:sz w:val="20"/>
          <w:szCs w:val="20"/>
        </w:rPr>
      </w:pPr>
    </w:p>
    <w:p w:rsidR="00B6400B" w:rsidRDefault="00B6400B" w:rsidP="00EF7A38">
      <w:pPr>
        <w:tabs>
          <w:tab w:val="left" w:pos="1134"/>
        </w:tabs>
        <w:ind w:left="720" w:firstLine="414"/>
        <w:rPr>
          <w:rFonts w:ascii="Arial" w:hAnsi="Arial" w:cs="Arial"/>
          <w:sz w:val="20"/>
          <w:szCs w:val="20"/>
        </w:rPr>
      </w:pPr>
      <w:r>
        <w:rPr>
          <w:rFonts w:ascii="Arial" w:hAnsi="Arial" w:cs="Arial"/>
          <w:sz w:val="20"/>
          <w:szCs w:val="20"/>
        </w:rPr>
        <w:t>Abrogación:</w:t>
      </w:r>
    </w:p>
    <w:p w:rsidR="00B6400B" w:rsidRDefault="00B6400B" w:rsidP="00EF7A38">
      <w:pPr>
        <w:tabs>
          <w:tab w:val="left" w:pos="1134"/>
        </w:tabs>
        <w:ind w:left="720" w:firstLine="414"/>
        <w:rPr>
          <w:rFonts w:ascii="Arial" w:hAnsi="Arial" w:cs="Arial"/>
          <w:sz w:val="20"/>
          <w:szCs w:val="20"/>
        </w:rPr>
      </w:pPr>
    </w:p>
    <w:p w:rsidR="00B6400B" w:rsidRPr="00BE1630" w:rsidRDefault="00B6400B" w:rsidP="00B6400B">
      <w:pPr>
        <w:tabs>
          <w:tab w:val="left" w:pos="284"/>
          <w:tab w:val="left" w:pos="1276"/>
        </w:tabs>
        <w:ind w:left="709"/>
        <w:jc w:val="both"/>
        <w:rPr>
          <w:rFonts w:ascii="Arial" w:hAnsi="Arial" w:cs="Arial"/>
          <w:b/>
          <w:bCs/>
          <w:sz w:val="20"/>
          <w:szCs w:val="20"/>
        </w:rPr>
      </w:pPr>
      <w:r>
        <w:rPr>
          <w:rFonts w:ascii="Arial" w:hAnsi="Arial" w:cs="Arial"/>
          <w:b/>
          <w:spacing w:val="-4"/>
          <w:sz w:val="20"/>
          <w:szCs w:val="20"/>
          <w:lang w:val="es-MX" w:eastAsia="en-US"/>
        </w:rPr>
        <w:t xml:space="preserve">2.-   </w:t>
      </w:r>
      <w:r w:rsidRPr="00BE1630">
        <w:rPr>
          <w:rFonts w:ascii="Arial" w:hAnsi="Arial" w:cs="Arial"/>
          <w:b/>
          <w:spacing w:val="-4"/>
          <w:sz w:val="20"/>
          <w:szCs w:val="20"/>
          <w:lang w:val="es-MX" w:eastAsia="en-US"/>
        </w:rPr>
        <w:t xml:space="preserve">REGLAMENTO </w:t>
      </w:r>
      <w:r w:rsidRPr="00087954">
        <w:rPr>
          <w:rFonts w:ascii="Arial" w:hAnsi="Arial" w:cs="Arial"/>
          <w:b/>
          <w:sz w:val="20"/>
          <w:szCs w:val="20"/>
          <w:lang w:val="es-MX" w:eastAsia="es-MX"/>
        </w:rPr>
        <w:t>INTERIOR DE LA AUDITORÍA SUPERIOR DEL ESTADO</w:t>
      </w:r>
      <w:r>
        <w:rPr>
          <w:rFonts w:ascii="Arial" w:hAnsi="Arial" w:cs="Arial"/>
          <w:b/>
          <w:sz w:val="20"/>
          <w:szCs w:val="20"/>
          <w:lang w:val="es-MX" w:eastAsia="es-MX"/>
        </w:rPr>
        <w:t>.</w:t>
      </w:r>
    </w:p>
    <w:p w:rsidR="00B6400B" w:rsidRPr="00BE1630" w:rsidRDefault="00B6400B" w:rsidP="00B6400B">
      <w:pPr>
        <w:pStyle w:val="Profesin"/>
        <w:tabs>
          <w:tab w:val="left" w:pos="284"/>
          <w:tab w:val="left" w:pos="1276"/>
        </w:tabs>
        <w:ind w:left="1134" w:right="50"/>
        <w:jc w:val="both"/>
        <w:rPr>
          <w:rFonts w:ascii="Arial" w:hAnsi="Arial" w:cs="Arial"/>
          <w:b w:val="0"/>
          <w:sz w:val="20"/>
        </w:rPr>
      </w:pPr>
      <w:r>
        <w:rPr>
          <w:rFonts w:ascii="Arial" w:hAnsi="Arial" w:cs="Arial"/>
          <w:b w:val="0"/>
          <w:sz w:val="20"/>
        </w:rPr>
        <w:t>Reglamento del Auditor Superior del Estado</w:t>
      </w:r>
      <w:r w:rsidRPr="00BE1630">
        <w:rPr>
          <w:rFonts w:ascii="Arial" w:hAnsi="Arial" w:cs="Arial"/>
          <w:b w:val="0"/>
          <w:sz w:val="20"/>
        </w:rPr>
        <w:t xml:space="preserve">, del </w:t>
      </w:r>
      <w:r>
        <w:rPr>
          <w:rFonts w:ascii="Arial" w:hAnsi="Arial" w:cs="Arial"/>
          <w:b w:val="0"/>
          <w:sz w:val="20"/>
        </w:rPr>
        <w:t>24</w:t>
      </w:r>
      <w:r w:rsidRPr="00BE1630">
        <w:rPr>
          <w:rFonts w:ascii="Arial" w:hAnsi="Arial" w:cs="Arial"/>
          <w:b w:val="0"/>
          <w:sz w:val="20"/>
        </w:rPr>
        <w:t xml:space="preserve"> de </w:t>
      </w:r>
      <w:r>
        <w:rPr>
          <w:rFonts w:ascii="Arial" w:hAnsi="Arial" w:cs="Arial"/>
          <w:b w:val="0"/>
          <w:sz w:val="20"/>
        </w:rPr>
        <w:t>febrero</w:t>
      </w:r>
      <w:r w:rsidRPr="00BE1630">
        <w:rPr>
          <w:rFonts w:ascii="Arial" w:hAnsi="Arial" w:cs="Arial"/>
          <w:b w:val="0"/>
          <w:sz w:val="20"/>
        </w:rPr>
        <w:t xml:space="preserve"> de 2014.</w:t>
      </w:r>
    </w:p>
    <w:p w:rsidR="00B6400B" w:rsidRPr="00BE1630" w:rsidRDefault="00B6400B" w:rsidP="00B6400B">
      <w:pPr>
        <w:numPr>
          <w:ilvl w:val="12"/>
          <w:numId w:val="0"/>
        </w:numPr>
        <w:tabs>
          <w:tab w:val="left" w:pos="284"/>
          <w:tab w:val="left" w:pos="1276"/>
        </w:tabs>
        <w:ind w:left="1134" w:firstLine="1"/>
        <w:jc w:val="both"/>
        <w:rPr>
          <w:rFonts w:ascii="Arial" w:hAnsi="Arial" w:cs="Arial"/>
          <w:sz w:val="20"/>
          <w:szCs w:val="20"/>
        </w:rPr>
      </w:pPr>
      <w:r w:rsidRPr="00BE1630">
        <w:rPr>
          <w:rFonts w:ascii="Arial" w:hAnsi="Arial" w:cs="Arial"/>
          <w:sz w:val="20"/>
          <w:szCs w:val="20"/>
        </w:rPr>
        <w:t>P.O. No.</w:t>
      </w:r>
      <w:r>
        <w:rPr>
          <w:rFonts w:ascii="Arial" w:hAnsi="Arial" w:cs="Arial"/>
          <w:sz w:val="20"/>
          <w:szCs w:val="20"/>
        </w:rPr>
        <w:t xml:space="preserve"> 27</w:t>
      </w:r>
      <w:r w:rsidRPr="00BE1630">
        <w:rPr>
          <w:rFonts w:ascii="Arial" w:hAnsi="Arial" w:cs="Arial"/>
          <w:sz w:val="20"/>
          <w:szCs w:val="20"/>
        </w:rPr>
        <w:t xml:space="preserve">, del </w:t>
      </w:r>
      <w:r>
        <w:rPr>
          <w:rFonts w:ascii="Arial" w:hAnsi="Arial" w:cs="Arial"/>
          <w:sz w:val="20"/>
          <w:szCs w:val="20"/>
        </w:rPr>
        <w:t>4</w:t>
      </w:r>
      <w:r w:rsidRPr="00BE1630">
        <w:rPr>
          <w:rFonts w:ascii="Arial" w:hAnsi="Arial" w:cs="Arial"/>
          <w:sz w:val="20"/>
          <w:szCs w:val="20"/>
        </w:rPr>
        <w:t xml:space="preserve"> de </w:t>
      </w:r>
      <w:r>
        <w:rPr>
          <w:rFonts w:ascii="Arial" w:hAnsi="Arial" w:cs="Arial"/>
          <w:sz w:val="20"/>
          <w:szCs w:val="20"/>
        </w:rPr>
        <w:t>marzo</w:t>
      </w:r>
      <w:r w:rsidRPr="00BE1630">
        <w:rPr>
          <w:rFonts w:ascii="Arial" w:hAnsi="Arial" w:cs="Arial"/>
          <w:sz w:val="20"/>
          <w:szCs w:val="20"/>
        </w:rPr>
        <w:t xml:space="preserve"> de 2014.</w:t>
      </w:r>
    </w:p>
    <w:p w:rsidR="00B6400B" w:rsidRPr="003F13AB" w:rsidRDefault="00B6400B" w:rsidP="00B6400B">
      <w:pPr>
        <w:numPr>
          <w:ilvl w:val="12"/>
          <w:numId w:val="0"/>
        </w:numPr>
        <w:tabs>
          <w:tab w:val="left" w:pos="284"/>
          <w:tab w:val="left" w:pos="1276"/>
        </w:tabs>
        <w:ind w:left="1134" w:firstLine="1"/>
        <w:jc w:val="both"/>
        <w:rPr>
          <w:rFonts w:ascii="Arial" w:hAnsi="Arial" w:cs="Arial"/>
          <w:b/>
          <w:i/>
          <w:sz w:val="20"/>
          <w:szCs w:val="20"/>
        </w:rPr>
      </w:pPr>
      <w:r>
        <w:rPr>
          <w:rFonts w:ascii="Arial" w:hAnsi="Arial" w:cs="Arial"/>
          <w:sz w:val="20"/>
          <w:szCs w:val="20"/>
        </w:rPr>
        <w:t>En su Artículo Primero Transitorio establece que e</w:t>
      </w:r>
      <w:r w:rsidRPr="00087954">
        <w:rPr>
          <w:rFonts w:ascii="Arial" w:hAnsi="Arial" w:cs="Arial"/>
          <w:sz w:val="20"/>
          <w:szCs w:val="20"/>
          <w:lang w:val="es-MX" w:eastAsia="es-MX"/>
        </w:rPr>
        <w:t>l presente Reglamento entrará en vigor al día siguiente de su publicación en el Periódico Oficial de</w:t>
      </w:r>
      <w:r>
        <w:rPr>
          <w:rFonts w:ascii="Arial" w:hAnsi="Arial" w:cs="Arial"/>
          <w:sz w:val="20"/>
          <w:szCs w:val="20"/>
          <w:lang w:val="es-MX" w:eastAsia="es-MX"/>
        </w:rPr>
        <w:t>l</w:t>
      </w:r>
      <w:r w:rsidRPr="00087954">
        <w:rPr>
          <w:rFonts w:ascii="Arial" w:hAnsi="Arial" w:cs="Arial"/>
          <w:sz w:val="20"/>
          <w:szCs w:val="20"/>
          <w:lang w:val="es-MX" w:eastAsia="es-MX"/>
        </w:rPr>
        <w:t xml:space="preserve"> Estado, </w:t>
      </w:r>
      <w:r w:rsidRPr="00087954">
        <w:rPr>
          <w:rFonts w:ascii="Arial" w:hAnsi="Arial" w:cs="Arial"/>
          <w:b/>
          <w:i/>
          <w:sz w:val="20"/>
          <w:szCs w:val="20"/>
          <w:lang w:val="es-MX" w:eastAsia="es-MX"/>
        </w:rPr>
        <w:t>abrogándose el expedido el doce de noviembre de dos mil siete.</w:t>
      </w:r>
    </w:p>
    <w:p w:rsidR="00B6400B" w:rsidRPr="001B436B" w:rsidRDefault="00B6400B" w:rsidP="00EF7A38">
      <w:pPr>
        <w:tabs>
          <w:tab w:val="left" w:pos="1134"/>
        </w:tabs>
        <w:ind w:left="720" w:firstLine="414"/>
        <w:rPr>
          <w:rFonts w:ascii="Arial" w:hAnsi="Arial" w:cs="Arial"/>
          <w:sz w:val="20"/>
          <w:szCs w:val="20"/>
        </w:rPr>
      </w:pPr>
    </w:p>
    <w:p w:rsidR="00A76AB5" w:rsidRDefault="00A76AB5" w:rsidP="00146901">
      <w:pPr>
        <w:ind w:left="720"/>
        <w:rPr>
          <w:rFonts w:ascii="Arial" w:hAnsi="Arial" w:cs="Arial"/>
          <w:sz w:val="20"/>
          <w:szCs w:val="20"/>
        </w:rPr>
      </w:pPr>
    </w:p>
    <w:p w:rsidR="0091697D" w:rsidRDefault="0091697D">
      <w:pPr>
        <w:rPr>
          <w:rFonts w:ascii="Arial" w:hAnsi="Arial" w:cs="Arial"/>
          <w:sz w:val="20"/>
          <w:szCs w:val="20"/>
        </w:rPr>
      </w:pPr>
      <w:r>
        <w:rPr>
          <w:rFonts w:ascii="Arial" w:hAnsi="Arial" w:cs="Arial"/>
          <w:sz w:val="20"/>
          <w:szCs w:val="20"/>
        </w:rPr>
        <w:br w:type="page"/>
      </w:r>
    </w:p>
    <w:p w:rsidR="00B6400B" w:rsidRPr="00B6400B" w:rsidRDefault="00B6400B" w:rsidP="00B6400B">
      <w:pPr>
        <w:tabs>
          <w:tab w:val="left" w:pos="284"/>
        </w:tabs>
        <w:spacing w:line="276" w:lineRule="auto"/>
        <w:ind w:right="142"/>
        <w:jc w:val="both"/>
        <w:rPr>
          <w:rFonts w:ascii="Arial" w:hAnsi="Arial" w:cs="Arial"/>
          <w:lang w:val="es-MX" w:eastAsia="es-MX"/>
        </w:rPr>
      </w:pPr>
      <w:r w:rsidRPr="00B6400B">
        <w:rPr>
          <w:rFonts w:ascii="Arial" w:hAnsi="Arial" w:cs="Arial"/>
        </w:rPr>
        <w:lastRenderedPageBreak/>
        <w:t xml:space="preserve">EXTRACTO DEL REGLAMENTO </w:t>
      </w:r>
      <w:r w:rsidRPr="00B6400B">
        <w:rPr>
          <w:rFonts w:ascii="Arial" w:hAnsi="Arial" w:cs="Arial"/>
          <w:lang w:val="es-MX" w:eastAsia="es-MX"/>
        </w:rPr>
        <w:t xml:space="preserve">INTERIOR DE LA AUDITORÍA SUPERIOR DEL ESTADO, PUBLICADO EN EL </w:t>
      </w:r>
      <w:r w:rsidRPr="00B6400B">
        <w:rPr>
          <w:rFonts w:ascii="Arial" w:hAnsi="Arial" w:cs="Arial"/>
        </w:rPr>
        <w:t xml:space="preserve">P.O. NO. 27, DEL 4 DE MARZO DE 2014, MEDIANTE CUAL ABROGA EN SU ARTÍCULO PRIMERO TRANSITORIO, </w:t>
      </w:r>
      <w:r w:rsidRPr="00B6400B">
        <w:rPr>
          <w:rFonts w:ascii="Arial" w:hAnsi="Arial" w:cs="Arial"/>
          <w:lang w:val="es-MX" w:eastAsia="es-MX"/>
        </w:rPr>
        <w:t xml:space="preserve">EL EXPEDIDO EL DOCE DE NOVIEMBRE DE DOS MIL SIETE. </w:t>
      </w:r>
    </w:p>
    <w:p w:rsidR="00B6400B" w:rsidRPr="00BE1630" w:rsidRDefault="00B6400B" w:rsidP="00B6400B">
      <w:pPr>
        <w:numPr>
          <w:ilvl w:val="12"/>
          <w:numId w:val="0"/>
        </w:numPr>
        <w:tabs>
          <w:tab w:val="left" w:pos="284"/>
        </w:tabs>
        <w:ind w:left="142" w:firstLine="1"/>
        <w:jc w:val="both"/>
        <w:rPr>
          <w:rFonts w:ascii="Arial" w:hAnsi="Arial" w:cs="Arial"/>
          <w:sz w:val="20"/>
          <w:szCs w:val="20"/>
        </w:rPr>
      </w:pPr>
    </w:p>
    <w:p w:rsidR="00A76AB5" w:rsidRDefault="00A76AB5" w:rsidP="0091697D">
      <w:pPr>
        <w:rPr>
          <w:rFonts w:ascii="Arial" w:hAnsi="Arial" w:cs="Arial"/>
          <w:sz w:val="20"/>
          <w:szCs w:val="20"/>
        </w:rPr>
      </w:pPr>
    </w:p>
    <w:p w:rsidR="0091697D" w:rsidRDefault="0091697D" w:rsidP="0091697D">
      <w:pPr>
        <w:rPr>
          <w:rFonts w:ascii="Arial" w:hAnsi="Arial" w:cs="Arial"/>
          <w:sz w:val="20"/>
          <w:szCs w:val="20"/>
        </w:rPr>
      </w:pPr>
    </w:p>
    <w:p w:rsidR="0091697D" w:rsidRPr="00087954" w:rsidRDefault="0091697D" w:rsidP="0091697D">
      <w:pPr>
        <w:pStyle w:val="xl78"/>
        <w:pBdr>
          <w:bottom w:val="none" w:sz="0" w:space="0" w:color="auto"/>
          <w:right w:val="none" w:sz="0" w:space="0" w:color="auto"/>
        </w:pBdr>
        <w:tabs>
          <w:tab w:val="left" w:pos="284"/>
          <w:tab w:val="left" w:pos="9072"/>
          <w:tab w:val="left" w:pos="9214"/>
        </w:tabs>
        <w:spacing w:before="0" w:beforeAutospacing="0" w:after="0" w:afterAutospacing="0"/>
        <w:ind w:left="142" w:right="284"/>
        <w:rPr>
          <w:rFonts w:ascii="Arial" w:hAnsi="Arial" w:cs="Arial"/>
          <w:sz w:val="20"/>
          <w:szCs w:val="20"/>
          <w:lang w:val="es-MX" w:eastAsia="es-MX"/>
        </w:rPr>
      </w:pPr>
      <w:r w:rsidRPr="00087954">
        <w:rPr>
          <w:rFonts w:ascii="Arial" w:hAnsi="Arial" w:cs="Arial"/>
          <w:sz w:val="20"/>
          <w:szCs w:val="20"/>
          <w:lang w:val="es-MX" w:eastAsia="es-MX"/>
        </w:rPr>
        <w:t>REGLAMENTO INTERIOR DE LA AUDITORÍA SUPERIOR DEL ESTADO</w:t>
      </w:r>
    </w:p>
    <w:p w:rsidR="0091697D" w:rsidRPr="00087954" w:rsidRDefault="0091697D" w:rsidP="0091697D">
      <w:pPr>
        <w:tabs>
          <w:tab w:val="left" w:pos="284"/>
        </w:tabs>
        <w:ind w:left="142" w:right="567"/>
        <w:jc w:val="center"/>
        <w:rPr>
          <w:rFonts w:ascii="Arial" w:hAnsi="Arial" w:cs="Arial"/>
          <w:sz w:val="20"/>
          <w:szCs w:val="20"/>
          <w:lang w:val="es-MX" w:eastAsia="en-US"/>
        </w:rPr>
      </w:pPr>
    </w:p>
    <w:p w:rsidR="0091697D" w:rsidRPr="00087954" w:rsidRDefault="0091697D" w:rsidP="0091697D">
      <w:pPr>
        <w:tabs>
          <w:tab w:val="left" w:pos="284"/>
        </w:tabs>
        <w:ind w:right="142"/>
        <w:jc w:val="both"/>
        <w:rPr>
          <w:rFonts w:ascii="Arial" w:hAnsi="Arial" w:cs="Arial"/>
          <w:sz w:val="20"/>
          <w:szCs w:val="20"/>
          <w:lang w:val="es-MX" w:eastAsia="en-US"/>
        </w:rPr>
      </w:pPr>
      <w:r w:rsidRPr="00087954">
        <w:rPr>
          <w:rFonts w:ascii="Arial" w:hAnsi="Arial" w:cs="Arial"/>
          <w:spacing w:val="-2"/>
          <w:sz w:val="20"/>
          <w:szCs w:val="20"/>
          <w:lang w:val="es-MX" w:eastAsia="en-US"/>
        </w:rPr>
        <w:t>El C.P.C. MIGUEL VÍCTOR SALMÁN ÁLVAREZ, M.A., AUDITOR SUPERIOR DEL ESTADO, con fundamento en los Artículos 11 fracción XXV y 17 apartado A, fracción I, inciso t, de la Ley de Fiscalización y Rendición de Cuentas para el Estado de Tamaulipas, en el cual se señala que la Auditoría Superior del Estado, es competente para elaborar su Reglamento Interior y las modificaciones respectivas</w:t>
      </w:r>
      <w:r w:rsidRPr="00087954">
        <w:rPr>
          <w:rFonts w:ascii="Arial" w:hAnsi="Arial" w:cs="Arial"/>
          <w:sz w:val="20"/>
          <w:szCs w:val="20"/>
          <w:lang w:val="es-MX" w:eastAsia="en-US"/>
        </w:rPr>
        <w:t xml:space="preserve">; y </w:t>
      </w:r>
    </w:p>
    <w:p w:rsidR="0091697D" w:rsidRPr="00087954" w:rsidRDefault="0091697D" w:rsidP="0091697D">
      <w:pPr>
        <w:tabs>
          <w:tab w:val="left" w:pos="284"/>
        </w:tabs>
        <w:ind w:right="142"/>
        <w:jc w:val="both"/>
        <w:rPr>
          <w:rFonts w:ascii="Arial" w:hAnsi="Arial" w:cs="Arial"/>
          <w:sz w:val="20"/>
          <w:szCs w:val="20"/>
          <w:lang w:val="es-MX" w:eastAsia="en-US"/>
        </w:rPr>
      </w:pPr>
    </w:p>
    <w:p w:rsidR="0091697D" w:rsidRPr="00087954" w:rsidRDefault="0091697D" w:rsidP="0091697D">
      <w:pPr>
        <w:tabs>
          <w:tab w:val="left" w:pos="284"/>
        </w:tabs>
        <w:ind w:right="142"/>
        <w:jc w:val="center"/>
        <w:rPr>
          <w:rFonts w:ascii="Arial" w:hAnsi="Arial" w:cs="Arial"/>
          <w:sz w:val="20"/>
          <w:szCs w:val="20"/>
          <w:lang w:val="es-MX" w:eastAsia="en-US"/>
        </w:rPr>
      </w:pPr>
      <w:r w:rsidRPr="00087954">
        <w:rPr>
          <w:rFonts w:ascii="Arial" w:hAnsi="Arial" w:cs="Arial"/>
          <w:sz w:val="20"/>
          <w:szCs w:val="20"/>
          <w:lang w:val="es-MX" w:eastAsia="en-US"/>
        </w:rPr>
        <w:t>CONSIDERANDO</w:t>
      </w: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sz w:val="20"/>
          <w:szCs w:val="20"/>
          <w:lang w:val="es-MX" w:eastAsia="en-US"/>
        </w:rPr>
        <w:t>Que mediante Decreto número</w:t>
      </w:r>
      <w:r w:rsidRPr="00087954">
        <w:rPr>
          <w:rFonts w:ascii="Arial" w:hAnsi="Arial" w:cs="Arial"/>
          <w:bCs/>
          <w:sz w:val="20"/>
          <w:szCs w:val="20"/>
          <w:lang w:val="es-MX" w:eastAsia="en-US"/>
        </w:rPr>
        <w:t xml:space="preserve"> LXI-908 de la</w:t>
      </w:r>
      <w:r w:rsidRPr="00087954">
        <w:rPr>
          <w:rFonts w:ascii="Arial" w:hAnsi="Arial" w:cs="Arial"/>
          <w:sz w:val="20"/>
          <w:szCs w:val="20"/>
          <w:lang w:val="es-MX" w:eastAsia="en-US"/>
        </w:rPr>
        <w:t xml:space="preserve"> Sexagésima Primera Legislatura del Honorable Congreso del Estado de Tamaulipas, publicado en el anexo del Periódico Oficial del Estado número 116 de fecha 25 de septiembre de 2013, aprobó la Ley de Fiscalización y Rendición de Cuentas para el Estado Tamaulipas, que esta Ley, abrogó la Ley de Fiscalización Superior del Estado de Tamaulipas, expedida mediante Decreto número LVII-610 del 12 de diciembre de 2001 y publicada en el anexo del Periódico Oficial del Estado número 154 de fecha 25 de diciembre del mismo año.</w:t>
      </w: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bCs/>
          <w:sz w:val="20"/>
          <w:szCs w:val="20"/>
          <w:lang w:val="es-MX" w:eastAsia="en-US"/>
        </w:rPr>
        <w:t>Que de acuerdo al Artículo Cuarto Transitorio,</w:t>
      </w:r>
      <w:r w:rsidRPr="00087954">
        <w:rPr>
          <w:rFonts w:ascii="Arial" w:hAnsi="Arial" w:cs="Arial"/>
          <w:b/>
          <w:bCs/>
          <w:sz w:val="20"/>
          <w:szCs w:val="20"/>
          <w:lang w:val="es-MX" w:eastAsia="en-US"/>
        </w:rPr>
        <w:t xml:space="preserve"> </w:t>
      </w:r>
      <w:r w:rsidRPr="00087954">
        <w:rPr>
          <w:rFonts w:ascii="Arial" w:hAnsi="Arial" w:cs="Arial"/>
          <w:sz w:val="20"/>
          <w:szCs w:val="20"/>
          <w:lang w:val="es-MX" w:eastAsia="en-US"/>
        </w:rPr>
        <w:t>el Titular de la Auditoría Superior del Estado, contará con un plazo de seis meses a partir de la entrada en vigor de la Ley de Fiscalización y Rendición de Cuentas para el Estado de Tamaulipas, para expedir las disposiciones reglamentarias de la misma, en el ámbito de su competencia.</w:t>
      </w: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sz w:val="20"/>
          <w:szCs w:val="20"/>
          <w:lang w:val="es-MX" w:eastAsia="en-US"/>
        </w:rPr>
        <w:t>Que este instrumento normativo es muy importante ya que en él se señalan las atribuciones,</w:t>
      </w:r>
      <w:r w:rsidRPr="00087954">
        <w:rPr>
          <w:rFonts w:ascii="Arial" w:hAnsi="Arial" w:cs="Arial"/>
          <w:color w:val="0070C0"/>
          <w:sz w:val="20"/>
          <w:szCs w:val="20"/>
          <w:lang w:val="es-MX" w:eastAsia="es-MX"/>
        </w:rPr>
        <w:t xml:space="preserve"> </w:t>
      </w:r>
      <w:r w:rsidRPr="00087954">
        <w:rPr>
          <w:rFonts w:ascii="Arial" w:hAnsi="Arial" w:cs="Arial"/>
          <w:color w:val="000000"/>
          <w:sz w:val="20"/>
          <w:szCs w:val="20"/>
          <w:lang w:val="es-MX" w:eastAsia="es-MX"/>
        </w:rPr>
        <w:t>facultades y funciones de los servidores públicos de la Auditoría Superior del Estado</w:t>
      </w:r>
      <w:r w:rsidRPr="00087954">
        <w:rPr>
          <w:rFonts w:ascii="Arial" w:hAnsi="Arial" w:cs="Arial"/>
          <w:color w:val="0070C0"/>
          <w:sz w:val="20"/>
          <w:szCs w:val="20"/>
          <w:lang w:val="es-MX" w:eastAsia="es-MX"/>
        </w:rPr>
        <w:t>,</w:t>
      </w:r>
      <w:r w:rsidRPr="00087954">
        <w:rPr>
          <w:rFonts w:ascii="Arial" w:hAnsi="Arial" w:cs="Arial"/>
          <w:sz w:val="20"/>
          <w:szCs w:val="20"/>
          <w:lang w:val="es-MX" w:eastAsia="en-US"/>
        </w:rPr>
        <w:t xml:space="preserve"> el cual será de observancia obligatoria.</w:t>
      </w: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r w:rsidRPr="00087954">
        <w:rPr>
          <w:rFonts w:ascii="Arial" w:hAnsi="Arial" w:cs="Arial"/>
          <w:sz w:val="20"/>
          <w:szCs w:val="20"/>
          <w:lang w:val="es-MX" w:eastAsia="en-US"/>
        </w:rPr>
        <w:t xml:space="preserve">Que dentro del término señalado en el Artículo Cuarto Transitorio de la Ley de Fiscalización y Rendición de Cuentas para el Estado de Tamaulipas, se expide el presente: </w:t>
      </w:r>
    </w:p>
    <w:p w:rsidR="0091697D" w:rsidRPr="00087954" w:rsidRDefault="0091697D" w:rsidP="0091697D">
      <w:pPr>
        <w:tabs>
          <w:tab w:val="left" w:pos="284"/>
        </w:tabs>
        <w:autoSpaceDE w:val="0"/>
        <w:autoSpaceDN w:val="0"/>
        <w:adjustRightInd w:val="0"/>
        <w:ind w:right="142"/>
        <w:jc w:val="both"/>
        <w:rPr>
          <w:rFonts w:ascii="Arial" w:hAnsi="Arial" w:cs="Arial"/>
          <w:sz w:val="20"/>
          <w:szCs w:val="20"/>
          <w:lang w:val="es-MX" w:eastAsia="en-US"/>
        </w:rPr>
      </w:pPr>
    </w:p>
    <w:p w:rsidR="0091697D" w:rsidRPr="00087954" w:rsidRDefault="0091697D" w:rsidP="0091697D">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REGLAMENTO INTERIOR DE LA AUDITORÍA SUPERIOR DEL ESTADO</w:t>
      </w:r>
    </w:p>
    <w:p w:rsidR="0091697D" w:rsidRPr="00087954" w:rsidRDefault="0091697D" w:rsidP="0091697D">
      <w:pPr>
        <w:tabs>
          <w:tab w:val="left" w:pos="284"/>
        </w:tabs>
        <w:ind w:right="142"/>
        <w:jc w:val="both"/>
        <w:rPr>
          <w:rFonts w:ascii="Arial" w:hAnsi="Arial" w:cs="Arial"/>
          <w:b/>
          <w:sz w:val="20"/>
          <w:szCs w:val="20"/>
          <w:lang w:val="es-MX" w:eastAsia="es-MX"/>
        </w:rPr>
      </w:pPr>
    </w:p>
    <w:p w:rsidR="0091697D" w:rsidRPr="00087954" w:rsidRDefault="0091697D" w:rsidP="0091697D">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TÍTULO PRIMERO</w:t>
      </w:r>
    </w:p>
    <w:p w:rsidR="0091697D" w:rsidRPr="00087954" w:rsidRDefault="0091697D" w:rsidP="0091697D">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DISPOSICIONES GENERALES</w:t>
      </w:r>
    </w:p>
    <w:p w:rsidR="0091697D" w:rsidRPr="00087954" w:rsidRDefault="0091697D" w:rsidP="0091697D">
      <w:pPr>
        <w:tabs>
          <w:tab w:val="left" w:pos="284"/>
        </w:tabs>
        <w:ind w:right="142"/>
        <w:jc w:val="both"/>
        <w:rPr>
          <w:rFonts w:ascii="Arial" w:hAnsi="Arial" w:cs="Arial"/>
          <w:b/>
          <w:sz w:val="20"/>
          <w:szCs w:val="20"/>
          <w:lang w:val="es-MX" w:eastAsia="es-MX"/>
        </w:rPr>
      </w:pPr>
    </w:p>
    <w:p w:rsidR="0091697D" w:rsidRPr="00087954" w:rsidRDefault="0091697D" w:rsidP="0091697D">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CAPÍTULO ÚNICO</w:t>
      </w:r>
    </w:p>
    <w:p w:rsidR="0091697D" w:rsidRDefault="0091697D" w:rsidP="0091697D">
      <w:pPr>
        <w:rPr>
          <w:rFonts w:ascii="Arial" w:hAnsi="Arial" w:cs="Arial"/>
          <w:sz w:val="20"/>
          <w:szCs w:val="20"/>
        </w:rPr>
      </w:pPr>
    </w:p>
    <w:p w:rsidR="00B6400B" w:rsidRPr="00087954" w:rsidRDefault="0091697D" w:rsidP="00B6400B">
      <w:pPr>
        <w:tabs>
          <w:tab w:val="left" w:pos="284"/>
        </w:tabs>
        <w:ind w:right="142"/>
        <w:jc w:val="both"/>
        <w:rPr>
          <w:rFonts w:ascii="Arial" w:hAnsi="Arial" w:cs="Arial"/>
          <w:b/>
          <w:sz w:val="20"/>
          <w:szCs w:val="20"/>
          <w:lang w:val="es-MX" w:eastAsia="es-MX"/>
        </w:rPr>
      </w:pPr>
      <w:r w:rsidRPr="00087954">
        <w:rPr>
          <w:rFonts w:ascii="Arial" w:hAnsi="Arial" w:cs="Arial"/>
          <w:b/>
          <w:spacing w:val="-4"/>
          <w:sz w:val="20"/>
          <w:szCs w:val="20"/>
          <w:lang w:val="es-MX" w:eastAsia="es-MX"/>
        </w:rPr>
        <w:t>Artículo 1.</w:t>
      </w:r>
      <w:r w:rsidRPr="00087954">
        <w:rPr>
          <w:rFonts w:ascii="Arial" w:hAnsi="Arial" w:cs="Arial"/>
          <w:spacing w:val="-4"/>
          <w:sz w:val="20"/>
          <w:szCs w:val="20"/>
          <w:lang w:val="es-MX" w:eastAsia="es-MX"/>
        </w:rPr>
        <w:t>-</w:t>
      </w:r>
      <w:r>
        <w:rPr>
          <w:rFonts w:ascii="Arial" w:hAnsi="Arial" w:cs="Arial"/>
          <w:spacing w:val="-4"/>
          <w:sz w:val="20"/>
          <w:szCs w:val="20"/>
          <w:lang w:val="es-MX" w:eastAsia="es-MX"/>
        </w:rPr>
        <w:t xml:space="preserve"> al </w:t>
      </w:r>
      <w:r w:rsidR="00B6400B" w:rsidRPr="00087954">
        <w:rPr>
          <w:rFonts w:ascii="Arial" w:hAnsi="Arial" w:cs="Arial"/>
          <w:b/>
          <w:sz w:val="20"/>
          <w:szCs w:val="20"/>
          <w:lang w:val="es-MX" w:eastAsia="es-MX"/>
        </w:rPr>
        <w:t xml:space="preserve">Artículo 25.- </w:t>
      </w:r>
      <w:r w:rsidR="00B6400B">
        <w:rPr>
          <w:rFonts w:ascii="Arial" w:hAnsi="Arial" w:cs="Arial"/>
          <w:sz w:val="20"/>
          <w:szCs w:val="20"/>
          <w:lang w:val="es-MX" w:eastAsia="es-MX"/>
        </w:rPr>
        <w:t>…</w:t>
      </w:r>
    </w:p>
    <w:p w:rsidR="00B6400B" w:rsidRPr="00087954" w:rsidRDefault="00B6400B" w:rsidP="00B6400B">
      <w:pPr>
        <w:tabs>
          <w:tab w:val="left" w:pos="284"/>
        </w:tabs>
        <w:ind w:right="142"/>
        <w:jc w:val="both"/>
        <w:rPr>
          <w:rFonts w:ascii="Arial" w:hAnsi="Arial" w:cs="Arial"/>
          <w:b/>
          <w:sz w:val="20"/>
          <w:szCs w:val="20"/>
          <w:lang w:val="es-MX" w:eastAsia="es-MX"/>
        </w:rPr>
      </w:pPr>
    </w:p>
    <w:p w:rsidR="00B6400B" w:rsidRPr="00087954" w:rsidRDefault="00B6400B" w:rsidP="00B6400B">
      <w:pPr>
        <w:tabs>
          <w:tab w:val="left" w:pos="284"/>
        </w:tabs>
        <w:ind w:right="142"/>
        <w:jc w:val="center"/>
        <w:rPr>
          <w:rFonts w:ascii="Arial" w:hAnsi="Arial" w:cs="Arial"/>
          <w:b/>
          <w:sz w:val="20"/>
          <w:szCs w:val="20"/>
          <w:lang w:val="es-MX" w:eastAsia="es-MX"/>
        </w:rPr>
      </w:pPr>
      <w:r w:rsidRPr="00087954">
        <w:rPr>
          <w:rFonts w:ascii="Arial" w:hAnsi="Arial" w:cs="Arial"/>
          <w:b/>
          <w:sz w:val="20"/>
          <w:szCs w:val="20"/>
          <w:lang w:val="es-MX" w:eastAsia="es-MX"/>
        </w:rPr>
        <w:t>ARTÍCULOS TRANSITORIOS</w:t>
      </w:r>
    </w:p>
    <w:p w:rsidR="00B6400B" w:rsidRPr="00087954" w:rsidRDefault="00B6400B" w:rsidP="00B6400B">
      <w:pPr>
        <w:tabs>
          <w:tab w:val="left" w:pos="284"/>
        </w:tabs>
        <w:ind w:right="142"/>
        <w:jc w:val="both"/>
        <w:rPr>
          <w:rFonts w:ascii="Arial" w:hAnsi="Arial" w:cs="Arial"/>
          <w:b/>
          <w:sz w:val="20"/>
          <w:szCs w:val="20"/>
          <w:lang w:val="es-MX" w:eastAsia="es-MX"/>
        </w:rPr>
      </w:pPr>
    </w:p>
    <w:p w:rsidR="00B6400B" w:rsidRPr="00087954" w:rsidRDefault="00B6400B" w:rsidP="00B6400B">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PRIMERO.</w:t>
      </w:r>
      <w:r w:rsidRPr="00087954">
        <w:rPr>
          <w:rFonts w:ascii="Arial" w:hAnsi="Arial" w:cs="Arial"/>
          <w:sz w:val="20"/>
          <w:szCs w:val="20"/>
          <w:lang w:val="es-MX" w:eastAsia="es-MX"/>
        </w:rPr>
        <w:t xml:space="preserve">-  El presente Reglamento entrará en vigor al día siguiente de su publicación en el Periódico Oficial de Estado, </w:t>
      </w:r>
      <w:r w:rsidRPr="00B6400B">
        <w:rPr>
          <w:rFonts w:ascii="Arial" w:hAnsi="Arial" w:cs="Arial"/>
          <w:b/>
          <w:sz w:val="20"/>
          <w:szCs w:val="20"/>
          <w:lang w:val="es-MX" w:eastAsia="es-MX"/>
        </w:rPr>
        <w:t xml:space="preserve">abrogándose el expedido el doce de noviembre de dos mil siete. </w:t>
      </w:r>
    </w:p>
    <w:p w:rsidR="00B6400B" w:rsidRPr="00087954" w:rsidRDefault="00B6400B" w:rsidP="00B6400B">
      <w:pPr>
        <w:tabs>
          <w:tab w:val="left" w:pos="284"/>
        </w:tabs>
        <w:ind w:right="142"/>
        <w:jc w:val="both"/>
        <w:rPr>
          <w:rFonts w:ascii="Arial" w:hAnsi="Arial" w:cs="Arial"/>
          <w:sz w:val="20"/>
          <w:szCs w:val="20"/>
          <w:lang w:val="es-MX" w:eastAsia="es-MX"/>
        </w:rPr>
      </w:pPr>
    </w:p>
    <w:p w:rsidR="00B6400B" w:rsidRPr="00087954" w:rsidRDefault="00B6400B" w:rsidP="00B6400B">
      <w:pPr>
        <w:tabs>
          <w:tab w:val="left" w:pos="284"/>
        </w:tabs>
        <w:ind w:right="142"/>
        <w:jc w:val="both"/>
        <w:rPr>
          <w:rFonts w:ascii="Arial" w:hAnsi="Arial" w:cs="Arial"/>
          <w:sz w:val="20"/>
          <w:szCs w:val="20"/>
          <w:lang w:val="es-MX" w:eastAsia="es-MX"/>
        </w:rPr>
      </w:pPr>
      <w:r w:rsidRPr="00087954">
        <w:rPr>
          <w:rFonts w:ascii="Arial" w:hAnsi="Arial" w:cs="Arial"/>
          <w:b/>
          <w:sz w:val="20"/>
          <w:szCs w:val="20"/>
          <w:lang w:val="es-MX" w:eastAsia="es-MX"/>
        </w:rPr>
        <w:t>ARTÍCULO SEGUNDO.</w:t>
      </w:r>
      <w:r w:rsidRPr="00087954">
        <w:rPr>
          <w:rFonts w:ascii="Arial" w:hAnsi="Arial" w:cs="Arial"/>
          <w:sz w:val="20"/>
          <w:szCs w:val="20"/>
          <w:lang w:val="es-MX" w:eastAsia="es-MX"/>
        </w:rPr>
        <w:t xml:space="preserve">- Los manuales de organización, funciones y procedimientos de la Auditoría, deberán ser actualizados en un término de seis meses, contados a partir del inicio de la vigencia del presente Reglamento. </w:t>
      </w:r>
    </w:p>
    <w:p w:rsidR="00B6400B" w:rsidRPr="00087954" w:rsidRDefault="00B6400B" w:rsidP="00B6400B">
      <w:pPr>
        <w:tabs>
          <w:tab w:val="left" w:pos="284"/>
        </w:tabs>
        <w:ind w:right="142"/>
        <w:jc w:val="both"/>
        <w:rPr>
          <w:rFonts w:ascii="Arial" w:hAnsi="Arial" w:cs="Arial"/>
          <w:sz w:val="20"/>
          <w:szCs w:val="20"/>
          <w:lang w:val="es-MX" w:eastAsia="es-MX"/>
        </w:rPr>
      </w:pPr>
    </w:p>
    <w:p w:rsidR="00B6400B" w:rsidRPr="00087954" w:rsidRDefault="00B6400B" w:rsidP="00B6400B">
      <w:pPr>
        <w:tabs>
          <w:tab w:val="left" w:pos="284"/>
        </w:tabs>
        <w:ind w:right="142"/>
        <w:jc w:val="both"/>
        <w:rPr>
          <w:rFonts w:ascii="Arial" w:hAnsi="Arial" w:cs="Arial"/>
          <w:b/>
          <w:sz w:val="20"/>
          <w:szCs w:val="20"/>
          <w:lang w:val="es-MX" w:eastAsia="es-MX"/>
        </w:rPr>
      </w:pPr>
      <w:r w:rsidRPr="00087954">
        <w:rPr>
          <w:rFonts w:ascii="Arial" w:hAnsi="Arial" w:cs="Arial"/>
          <w:b/>
          <w:sz w:val="20"/>
          <w:szCs w:val="20"/>
          <w:lang w:val="es-MX" w:eastAsia="es-MX"/>
        </w:rPr>
        <w:lastRenderedPageBreak/>
        <w:t>ARTÍCULO TERCERO.</w:t>
      </w:r>
      <w:r w:rsidRPr="00087954">
        <w:rPr>
          <w:rFonts w:ascii="Arial" w:hAnsi="Arial" w:cs="Arial"/>
          <w:sz w:val="20"/>
          <w:szCs w:val="20"/>
          <w:lang w:val="es-MX" w:eastAsia="es-MX"/>
        </w:rPr>
        <w:t xml:space="preserve">-  Al entrar en vigor el presente Reglamento, los asuntos en trámite serán resueltos por el área a quien se le atribuye la competencia. </w:t>
      </w:r>
    </w:p>
    <w:p w:rsidR="00B6400B" w:rsidRPr="00087954" w:rsidRDefault="00B6400B" w:rsidP="00B6400B">
      <w:pPr>
        <w:tabs>
          <w:tab w:val="left" w:pos="284"/>
        </w:tabs>
        <w:ind w:right="142"/>
        <w:jc w:val="both"/>
        <w:rPr>
          <w:rFonts w:ascii="Arial" w:hAnsi="Arial" w:cs="Arial"/>
          <w:sz w:val="20"/>
          <w:szCs w:val="20"/>
          <w:lang w:val="es-MX" w:eastAsia="es-MX"/>
        </w:rPr>
      </w:pPr>
    </w:p>
    <w:p w:rsidR="00B6400B" w:rsidRPr="00087954" w:rsidRDefault="00B6400B" w:rsidP="00B6400B">
      <w:pPr>
        <w:tabs>
          <w:tab w:val="left" w:pos="284"/>
        </w:tabs>
        <w:ind w:right="142"/>
        <w:jc w:val="both"/>
        <w:rPr>
          <w:rFonts w:ascii="Arial" w:hAnsi="Arial" w:cs="Arial"/>
          <w:sz w:val="20"/>
          <w:szCs w:val="20"/>
          <w:lang w:val="es-MX" w:eastAsia="es-MX"/>
        </w:rPr>
      </w:pPr>
      <w:r w:rsidRPr="00087954">
        <w:rPr>
          <w:rFonts w:ascii="Arial" w:hAnsi="Arial" w:cs="Arial"/>
          <w:sz w:val="20"/>
          <w:szCs w:val="20"/>
          <w:lang w:val="es-MX" w:eastAsia="es-MX"/>
        </w:rPr>
        <w:t>Expedido en Ciudad Victoria Tamaulipas; a los veinticuatro días del mes de febrero de dos mil catorce.</w:t>
      </w:r>
    </w:p>
    <w:p w:rsidR="00B6400B" w:rsidRPr="00087954" w:rsidRDefault="00B6400B" w:rsidP="00B6400B">
      <w:pPr>
        <w:tabs>
          <w:tab w:val="left" w:pos="284"/>
        </w:tabs>
        <w:ind w:right="142"/>
        <w:jc w:val="both"/>
        <w:rPr>
          <w:rFonts w:ascii="Arial" w:hAnsi="Arial" w:cs="Arial"/>
          <w:sz w:val="20"/>
          <w:szCs w:val="20"/>
          <w:lang w:val="es-MX" w:eastAsia="es-MX"/>
        </w:rPr>
      </w:pPr>
    </w:p>
    <w:p w:rsidR="00B6400B" w:rsidRPr="00087954" w:rsidRDefault="00B6400B" w:rsidP="00B6400B">
      <w:pPr>
        <w:pBdr>
          <w:bottom w:val="thickThinSmallGap" w:sz="24" w:space="1" w:color="auto"/>
        </w:pBdr>
        <w:tabs>
          <w:tab w:val="left" w:pos="284"/>
        </w:tabs>
        <w:ind w:right="142"/>
        <w:jc w:val="both"/>
        <w:rPr>
          <w:rFonts w:ascii="Arial" w:hAnsi="Arial" w:cs="Arial"/>
          <w:spacing w:val="-2"/>
          <w:sz w:val="20"/>
          <w:szCs w:val="20"/>
          <w:lang w:val="es-MX" w:eastAsia="es-MX"/>
        </w:rPr>
      </w:pPr>
      <w:r w:rsidRPr="00087954">
        <w:rPr>
          <w:rFonts w:ascii="Arial" w:hAnsi="Arial" w:cs="Arial"/>
          <w:b/>
          <w:spacing w:val="-2"/>
          <w:sz w:val="20"/>
          <w:szCs w:val="20"/>
          <w:lang w:val="es-MX" w:eastAsia="es-MX"/>
        </w:rPr>
        <w:t>ATENTAMENTE</w:t>
      </w:r>
      <w:r w:rsidRPr="00087954">
        <w:rPr>
          <w:rFonts w:ascii="Arial" w:hAnsi="Arial" w:cs="Arial"/>
          <w:spacing w:val="-2"/>
          <w:sz w:val="20"/>
          <w:szCs w:val="20"/>
          <w:lang w:val="es-MX" w:eastAsia="es-MX"/>
        </w:rPr>
        <w:t xml:space="preserve">.- </w:t>
      </w:r>
      <w:r w:rsidRPr="00087954">
        <w:rPr>
          <w:rFonts w:ascii="Arial" w:hAnsi="Arial" w:cs="Arial"/>
          <w:b/>
          <w:spacing w:val="-2"/>
          <w:sz w:val="20"/>
          <w:szCs w:val="20"/>
          <w:lang w:val="es-MX" w:eastAsia="es-MX"/>
        </w:rPr>
        <w:t>AUDITOR SUPERIOR DEL ESTADO</w:t>
      </w:r>
      <w:r w:rsidRPr="00087954">
        <w:rPr>
          <w:rFonts w:ascii="Arial" w:hAnsi="Arial" w:cs="Arial"/>
          <w:spacing w:val="-2"/>
          <w:sz w:val="20"/>
          <w:szCs w:val="20"/>
          <w:lang w:val="es-MX" w:eastAsia="es-MX"/>
        </w:rPr>
        <w:t>.-</w:t>
      </w:r>
      <w:r w:rsidRPr="00087954">
        <w:rPr>
          <w:rFonts w:ascii="Arial" w:hAnsi="Arial" w:cs="Arial"/>
          <w:b/>
          <w:spacing w:val="-2"/>
          <w:sz w:val="20"/>
          <w:szCs w:val="20"/>
          <w:lang w:val="es-MX" w:eastAsia="es-MX"/>
        </w:rPr>
        <w:t xml:space="preserve"> MIGUEL VÍCTOR SALMÁN ÁLVAREZ</w:t>
      </w:r>
      <w:r w:rsidRPr="00087954">
        <w:rPr>
          <w:rFonts w:ascii="Arial" w:hAnsi="Arial" w:cs="Arial"/>
          <w:spacing w:val="-2"/>
          <w:sz w:val="20"/>
          <w:szCs w:val="20"/>
          <w:lang w:val="es-MX" w:eastAsia="es-MX"/>
        </w:rPr>
        <w:t>.- Rúbrica.</w:t>
      </w:r>
    </w:p>
    <w:p w:rsidR="0091697D" w:rsidRDefault="0091697D" w:rsidP="0091697D">
      <w:pPr>
        <w:rPr>
          <w:rFonts w:ascii="Arial" w:hAnsi="Arial" w:cs="Arial"/>
          <w:sz w:val="20"/>
          <w:szCs w:val="20"/>
        </w:rPr>
      </w:pPr>
    </w:p>
    <w:p w:rsidR="0091697D" w:rsidRDefault="0091697D" w:rsidP="0091697D">
      <w:pPr>
        <w:rPr>
          <w:rFonts w:ascii="Arial" w:hAnsi="Arial" w:cs="Arial"/>
          <w:sz w:val="20"/>
          <w:szCs w:val="20"/>
        </w:rPr>
      </w:pPr>
    </w:p>
    <w:p w:rsidR="00146901" w:rsidRPr="001B436B" w:rsidRDefault="00146901" w:rsidP="00146901">
      <w:pPr>
        <w:pStyle w:val="Textoindependiente"/>
        <w:spacing w:after="0"/>
        <w:ind w:left="-142"/>
        <w:jc w:val="center"/>
        <w:rPr>
          <w:rFonts w:ascii="Arial" w:hAnsi="Arial" w:cs="Arial"/>
          <w:sz w:val="20"/>
          <w:szCs w:val="20"/>
        </w:rPr>
      </w:pPr>
    </w:p>
    <w:sectPr w:rsidR="00146901" w:rsidRPr="001B436B" w:rsidSect="0063647D">
      <w:headerReference w:type="default" r:id="rId8"/>
      <w:footerReference w:type="even" r:id="rId9"/>
      <w:footerReference w:type="default" r:id="rId10"/>
      <w:pgSz w:w="12242" w:h="15842" w:code="1"/>
      <w:pgMar w:top="1134" w:right="1440" w:bottom="720" w:left="1701" w:header="425"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7C9" w:rsidRDefault="00F527C9">
      <w:r>
        <w:separator/>
      </w:r>
    </w:p>
  </w:endnote>
  <w:endnote w:type="continuationSeparator" w:id="0">
    <w:p w:rsidR="00F527C9" w:rsidRDefault="00F52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ntique Olv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alon">
    <w:panose1 w:val="00000000000000000000"/>
    <w:charset w:val="00"/>
    <w:family w:val="swiss"/>
    <w:notTrueType/>
    <w:pitch w:val="default"/>
    <w:sig w:usb0="00000003" w:usb1="00000000" w:usb2="00000000" w:usb3="00000000" w:csb0="00000001"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2C" w:rsidRDefault="00C86DC4" w:rsidP="00C16D2C">
    <w:pPr>
      <w:pStyle w:val="Piedepgina"/>
      <w:framePr w:wrap="around" w:vAnchor="text" w:hAnchor="margin" w:xAlign="right" w:y="1"/>
      <w:rPr>
        <w:rStyle w:val="Nmerodepgina"/>
      </w:rPr>
    </w:pPr>
    <w:r>
      <w:rPr>
        <w:rStyle w:val="Nmerodepgina"/>
      </w:rPr>
      <w:fldChar w:fldCharType="begin"/>
    </w:r>
    <w:r w:rsidR="00C16D2C">
      <w:rPr>
        <w:rStyle w:val="Nmerodepgina"/>
      </w:rPr>
      <w:instrText xml:space="preserve">PAGE  </w:instrText>
    </w:r>
    <w:r>
      <w:rPr>
        <w:rStyle w:val="Nmerodepgina"/>
      </w:rPr>
      <w:fldChar w:fldCharType="end"/>
    </w:r>
  </w:p>
  <w:p w:rsidR="00C16D2C" w:rsidRDefault="00C16D2C" w:rsidP="00C16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05"/>
      <w:gridCol w:w="3106"/>
      <w:gridCol w:w="3106"/>
    </w:tblGrid>
    <w:tr w:rsidR="00734F8A" w:rsidTr="000C238D">
      <w:tc>
        <w:tcPr>
          <w:tcW w:w="3182" w:type="dxa"/>
          <w:tcBorders>
            <w:top w:val="thinThickSmallGap" w:sz="24" w:space="0" w:color="auto"/>
            <w:left w:val="nil"/>
            <w:bottom w:val="nil"/>
            <w:right w:val="nil"/>
          </w:tcBorders>
        </w:tcPr>
        <w:p w:rsidR="00734F8A" w:rsidRPr="000C238D" w:rsidRDefault="00C86DC4" w:rsidP="00A76AB5">
          <w:pPr>
            <w:pStyle w:val="Piedepgina"/>
            <w:jc w:val="both"/>
            <w:rPr>
              <w:rFonts w:ascii="Arial" w:hAnsi="Arial" w:cs="Arial"/>
              <w:bCs/>
              <w:color w:val="C0C0C0"/>
              <w:sz w:val="14"/>
              <w:szCs w:val="14"/>
              <w:lang w:eastAsia="es-MX"/>
            </w:rPr>
          </w:pPr>
          <w:r w:rsidRPr="00C86DC4">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734F8A" w:rsidRPr="000C238D" w:rsidRDefault="00734F8A" w:rsidP="000C238D">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734F8A" w:rsidRPr="000C238D" w:rsidRDefault="00734F8A" w:rsidP="000C238D">
          <w:pPr>
            <w:pStyle w:val="Piedepgina"/>
            <w:jc w:val="center"/>
            <w:rPr>
              <w:rFonts w:ascii="Arial" w:hAnsi="Arial" w:cs="Arial"/>
              <w:b/>
              <w:bCs/>
              <w:lang w:eastAsia="es-MX"/>
            </w:rPr>
          </w:pPr>
        </w:p>
      </w:tc>
    </w:tr>
  </w:tbl>
  <w:p w:rsidR="00C16D2C" w:rsidRPr="00734F8A" w:rsidRDefault="00C16D2C" w:rsidP="00734F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7C9" w:rsidRDefault="00F527C9">
      <w:r>
        <w:separator/>
      </w:r>
    </w:p>
  </w:footnote>
  <w:footnote w:type="continuationSeparator" w:id="0">
    <w:p w:rsidR="00F527C9" w:rsidRDefault="00F52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D8" w:rsidRDefault="002F6BD8" w:rsidP="0091697D">
    <w:pPr>
      <w:pStyle w:val="Textoindependiente"/>
      <w:tabs>
        <w:tab w:val="left" w:pos="8080"/>
        <w:tab w:val="left" w:pos="8364"/>
      </w:tabs>
      <w:spacing w:after="0"/>
      <w:jc w:val="both"/>
      <w:rPr>
        <w:rFonts w:ascii="Arial" w:hAnsi="Arial" w:cs="Arial"/>
        <w:b/>
        <w:i/>
        <w:sz w:val="20"/>
        <w:szCs w:val="20"/>
        <w:u w:val="single"/>
      </w:rPr>
    </w:pPr>
    <w:r w:rsidRPr="002F6BD8">
      <w:rPr>
        <w:rFonts w:ascii="Arial" w:hAnsi="Arial" w:cs="Arial"/>
        <w:b/>
        <w:i/>
        <w:sz w:val="20"/>
        <w:szCs w:val="20"/>
      </w:rPr>
      <w:t xml:space="preserve">Reglamento </w:t>
    </w:r>
    <w:r w:rsidRPr="002F6BD8">
      <w:rPr>
        <w:rFonts w:ascii="Arial" w:hAnsi="Arial" w:cs="Arial"/>
        <w:b/>
        <w:bCs/>
        <w:i/>
        <w:sz w:val="20"/>
        <w:szCs w:val="20"/>
      </w:rPr>
      <w:t xml:space="preserve">Interior de la Auditoria Superior del Estado de Tamaulipas </w:t>
    </w:r>
    <w:r w:rsidR="0091697D">
      <w:rPr>
        <w:rFonts w:ascii="Arial" w:hAnsi="Arial" w:cs="Arial"/>
        <w:b/>
        <w:bCs/>
        <w:i/>
        <w:sz w:val="20"/>
        <w:szCs w:val="20"/>
      </w:rPr>
      <w:t>(2007) Abrogado</w:t>
    </w:r>
    <w:r w:rsidRPr="002F6BD8">
      <w:rPr>
        <w:rFonts w:ascii="Arial" w:hAnsi="Arial" w:cs="Arial"/>
        <w:b/>
        <w:bCs/>
        <w:i/>
        <w:sz w:val="20"/>
        <w:szCs w:val="20"/>
      </w:rPr>
      <w:tab/>
    </w:r>
    <w:r w:rsidRPr="002F6BD8">
      <w:rPr>
        <w:rFonts w:ascii="Arial" w:hAnsi="Arial" w:cs="Arial"/>
        <w:b/>
        <w:bCs/>
        <w:i/>
        <w:iCs/>
        <w:sz w:val="20"/>
        <w:szCs w:val="20"/>
      </w:rPr>
      <w:t xml:space="preserve">Pág. </w:t>
    </w:r>
    <w:r w:rsidR="00C86DC4" w:rsidRPr="002F6BD8">
      <w:rPr>
        <w:rStyle w:val="Nmerodepgina"/>
        <w:rFonts w:ascii="Arial" w:hAnsi="Arial" w:cs="Arial"/>
        <w:b/>
        <w:bCs/>
        <w:i/>
        <w:iCs/>
        <w:sz w:val="20"/>
        <w:szCs w:val="20"/>
      </w:rPr>
      <w:fldChar w:fldCharType="begin"/>
    </w:r>
    <w:r w:rsidRPr="002F6BD8">
      <w:rPr>
        <w:rStyle w:val="Nmerodepgina"/>
        <w:rFonts w:ascii="Arial" w:hAnsi="Arial" w:cs="Arial"/>
        <w:b/>
        <w:bCs/>
        <w:i/>
        <w:iCs/>
        <w:sz w:val="20"/>
        <w:szCs w:val="20"/>
      </w:rPr>
      <w:instrText xml:space="preserve">PAGE  </w:instrText>
    </w:r>
    <w:r w:rsidR="00C86DC4" w:rsidRPr="002F6BD8">
      <w:rPr>
        <w:rStyle w:val="Nmerodepgina"/>
        <w:rFonts w:ascii="Arial" w:hAnsi="Arial" w:cs="Arial"/>
        <w:b/>
        <w:bCs/>
        <w:i/>
        <w:iCs/>
        <w:sz w:val="20"/>
        <w:szCs w:val="20"/>
      </w:rPr>
      <w:fldChar w:fldCharType="separate"/>
    </w:r>
    <w:r w:rsidR="0047793D">
      <w:rPr>
        <w:rStyle w:val="Nmerodepgina"/>
        <w:rFonts w:ascii="Arial" w:hAnsi="Arial" w:cs="Arial"/>
        <w:b/>
        <w:bCs/>
        <w:i/>
        <w:iCs/>
        <w:noProof/>
        <w:sz w:val="20"/>
        <w:szCs w:val="20"/>
      </w:rPr>
      <w:t>2</w:t>
    </w:r>
    <w:r w:rsidR="00C86DC4" w:rsidRPr="002F6BD8">
      <w:rPr>
        <w:rStyle w:val="Nmerodepgina"/>
        <w:rFonts w:ascii="Arial" w:hAnsi="Arial" w:cs="Arial"/>
        <w:b/>
        <w:bCs/>
        <w:i/>
        <w:iCs/>
        <w:sz w:val="20"/>
        <w:szCs w:val="20"/>
      </w:rPr>
      <w:fldChar w:fldCharType="end"/>
    </w:r>
  </w:p>
  <w:tbl>
    <w:tblPr>
      <w:tblW w:w="0" w:type="auto"/>
      <w:tblBorders>
        <w:top w:val="thinThickSmallGap" w:sz="24" w:space="0" w:color="auto"/>
        <w:insideH w:val="single" w:sz="4" w:space="0" w:color="auto"/>
        <w:insideV w:val="single" w:sz="4" w:space="0" w:color="auto"/>
      </w:tblBorders>
      <w:tblLook w:val="01E0"/>
    </w:tblPr>
    <w:tblGrid>
      <w:gridCol w:w="3105"/>
      <w:gridCol w:w="3106"/>
      <w:gridCol w:w="3106"/>
    </w:tblGrid>
    <w:tr w:rsidR="002F6BD8" w:rsidTr="002F6BD8">
      <w:trPr>
        <w:trHeight w:val="16"/>
      </w:trPr>
      <w:tc>
        <w:tcPr>
          <w:tcW w:w="3182" w:type="dxa"/>
          <w:tcBorders>
            <w:top w:val="thinThickSmallGap" w:sz="24" w:space="0" w:color="auto"/>
            <w:left w:val="nil"/>
            <w:bottom w:val="nil"/>
            <w:right w:val="nil"/>
          </w:tcBorders>
        </w:tcPr>
        <w:p w:rsidR="002F6BD8" w:rsidRPr="000C238D" w:rsidRDefault="002F6BD8" w:rsidP="00134BA5">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2F6BD8" w:rsidRPr="000C238D" w:rsidRDefault="002F6BD8" w:rsidP="00134BA5">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2F6BD8" w:rsidRPr="000C238D" w:rsidRDefault="002F6BD8" w:rsidP="00134BA5">
          <w:pPr>
            <w:pStyle w:val="Piedepgina"/>
            <w:jc w:val="center"/>
            <w:rPr>
              <w:rFonts w:ascii="Arial" w:hAnsi="Arial" w:cs="Arial"/>
              <w:b/>
              <w:bCs/>
              <w:lang w:eastAsia="es-MX"/>
            </w:rPr>
          </w:pPr>
        </w:p>
      </w:tc>
    </w:tr>
  </w:tbl>
  <w:p w:rsidR="004F5922" w:rsidRPr="004F5922" w:rsidRDefault="004F5922" w:rsidP="002F6BD8">
    <w:pPr>
      <w:pStyle w:val="Encabezado"/>
      <w:tabs>
        <w:tab w:val="clear" w:pos="4419"/>
        <w:tab w:val="clear" w:pos="8838"/>
      </w:tabs>
      <w:ind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995"/>
    <w:multiLevelType w:val="hybridMultilevel"/>
    <w:tmpl w:val="993AB2B8"/>
    <w:lvl w:ilvl="0" w:tplc="6B6A5A98">
      <w:start w:val="3"/>
      <w:numFmt w:val="decimal"/>
      <w:lvlText w:val="%1.-"/>
      <w:lvlJc w:val="left"/>
      <w:pPr>
        <w:tabs>
          <w:tab w:val="num" w:pos="1174"/>
        </w:tabs>
        <w:ind w:left="117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B00419F"/>
    <w:multiLevelType w:val="hybridMultilevel"/>
    <w:tmpl w:val="79CE3F62"/>
    <w:lvl w:ilvl="0" w:tplc="EBC6A062">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C7768CC"/>
    <w:multiLevelType w:val="hybridMultilevel"/>
    <w:tmpl w:val="37DC7406"/>
    <w:lvl w:ilvl="0" w:tplc="757A64F2">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4983FCC"/>
    <w:multiLevelType w:val="hybridMultilevel"/>
    <w:tmpl w:val="65389CA6"/>
    <w:lvl w:ilvl="0" w:tplc="EBC6A062">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nsid w:val="208A76BC"/>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5">
    <w:nsid w:val="2D2D63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6">
    <w:nsid w:val="2EFF3A15"/>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7">
    <w:nsid w:val="313C0263"/>
    <w:multiLevelType w:val="hybridMultilevel"/>
    <w:tmpl w:val="6F3CBA9C"/>
    <w:lvl w:ilvl="0" w:tplc="EBC6A062">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8">
    <w:nsid w:val="31AE0F47"/>
    <w:multiLevelType w:val="hybridMultilevel"/>
    <w:tmpl w:val="74D44D50"/>
    <w:lvl w:ilvl="0" w:tplc="EBC6A062">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340D2410"/>
    <w:multiLevelType w:val="hybridMultilevel"/>
    <w:tmpl w:val="449EECDC"/>
    <w:lvl w:ilvl="0" w:tplc="5B683F6A">
      <w:start w:val="1"/>
      <w:numFmt w:val="lowerLetter"/>
      <w:lvlText w:val="%1)"/>
      <w:lvlJc w:val="left"/>
      <w:pPr>
        <w:tabs>
          <w:tab w:val="num" w:pos="1776"/>
        </w:tabs>
        <w:ind w:left="1776" w:hanging="360"/>
      </w:pPr>
      <w:rPr>
        <w:rFonts w:hint="default"/>
      </w:rPr>
    </w:lvl>
    <w:lvl w:ilvl="1" w:tplc="080A0019" w:tentative="1">
      <w:start w:val="1"/>
      <w:numFmt w:val="lowerLetter"/>
      <w:lvlText w:val="%2."/>
      <w:lvlJc w:val="left"/>
      <w:pPr>
        <w:tabs>
          <w:tab w:val="num" w:pos="2496"/>
        </w:tabs>
        <w:ind w:left="2496" w:hanging="360"/>
      </w:pPr>
    </w:lvl>
    <w:lvl w:ilvl="2" w:tplc="080A001B" w:tentative="1">
      <w:start w:val="1"/>
      <w:numFmt w:val="lowerRoman"/>
      <w:lvlText w:val="%3."/>
      <w:lvlJc w:val="right"/>
      <w:pPr>
        <w:tabs>
          <w:tab w:val="num" w:pos="3216"/>
        </w:tabs>
        <w:ind w:left="3216" w:hanging="180"/>
      </w:pPr>
    </w:lvl>
    <w:lvl w:ilvl="3" w:tplc="080A000F" w:tentative="1">
      <w:start w:val="1"/>
      <w:numFmt w:val="decimal"/>
      <w:lvlText w:val="%4."/>
      <w:lvlJc w:val="left"/>
      <w:pPr>
        <w:tabs>
          <w:tab w:val="num" w:pos="3936"/>
        </w:tabs>
        <w:ind w:left="3936" w:hanging="360"/>
      </w:pPr>
    </w:lvl>
    <w:lvl w:ilvl="4" w:tplc="080A0019" w:tentative="1">
      <w:start w:val="1"/>
      <w:numFmt w:val="lowerLetter"/>
      <w:lvlText w:val="%5."/>
      <w:lvlJc w:val="left"/>
      <w:pPr>
        <w:tabs>
          <w:tab w:val="num" w:pos="4656"/>
        </w:tabs>
        <w:ind w:left="4656" w:hanging="360"/>
      </w:pPr>
    </w:lvl>
    <w:lvl w:ilvl="5" w:tplc="080A001B" w:tentative="1">
      <w:start w:val="1"/>
      <w:numFmt w:val="lowerRoman"/>
      <w:lvlText w:val="%6."/>
      <w:lvlJc w:val="right"/>
      <w:pPr>
        <w:tabs>
          <w:tab w:val="num" w:pos="5376"/>
        </w:tabs>
        <w:ind w:left="5376" w:hanging="180"/>
      </w:pPr>
    </w:lvl>
    <w:lvl w:ilvl="6" w:tplc="080A000F" w:tentative="1">
      <w:start w:val="1"/>
      <w:numFmt w:val="decimal"/>
      <w:lvlText w:val="%7."/>
      <w:lvlJc w:val="left"/>
      <w:pPr>
        <w:tabs>
          <w:tab w:val="num" w:pos="6096"/>
        </w:tabs>
        <w:ind w:left="6096" w:hanging="360"/>
      </w:pPr>
    </w:lvl>
    <w:lvl w:ilvl="7" w:tplc="080A0019" w:tentative="1">
      <w:start w:val="1"/>
      <w:numFmt w:val="lowerLetter"/>
      <w:lvlText w:val="%8."/>
      <w:lvlJc w:val="left"/>
      <w:pPr>
        <w:tabs>
          <w:tab w:val="num" w:pos="6816"/>
        </w:tabs>
        <w:ind w:left="6816" w:hanging="360"/>
      </w:pPr>
    </w:lvl>
    <w:lvl w:ilvl="8" w:tplc="080A001B" w:tentative="1">
      <w:start w:val="1"/>
      <w:numFmt w:val="lowerRoman"/>
      <w:lvlText w:val="%9."/>
      <w:lvlJc w:val="right"/>
      <w:pPr>
        <w:tabs>
          <w:tab w:val="num" w:pos="7536"/>
        </w:tabs>
        <w:ind w:left="7536" w:hanging="180"/>
      </w:pPr>
    </w:lvl>
  </w:abstractNum>
  <w:abstractNum w:abstractNumId="10">
    <w:nsid w:val="4F9017F3"/>
    <w:multiLevelType w:val="hybridMultilevel"/>
    <w:tmpl w:val="C9F2DF10"/>
    <w:lvl w:ilvl="0" w:tplc="E48A412E">
      <w:start w:val="1"/>
      <w:numFmt w:val="decimal"/>
      <w:lvlText w:val="Artículo %1."/>
      <w:lvlJc w:val="left"/>
      <w:pPr>
        <w:tabs>
          <w:tab w:val="num" w:pos="1778"/>
        </w:tabs>
        <w:ind w:left="1778" w:hanging="360"/>
      </w:pPr>
      <w:rPr>
        <w:rFonts w:hint="default"/>
        <w:b/>
        <w:i w:val="0"/>
        <w:u w:val="none"/>
      </w:rPr>
    </w:lvl>
    <w:lvl w:ilvl="1" w:tplc="67AA5EF4">
      <w:start w:val="1"/>
      <w:numFmt w:val="upperLetter"/>
      <w:lvlText w:val="%2)"/>
      <w:lvlJc w:val="left"/>
      <w:pPr>
        <w:tabs>
          <w:tab w:val="num" w:pos="1440"/>
        </w:tabs>
        <w:ind w:left="1440" w:hanging="360"/>
      </w:pPr>
      <w:rPr>
        <w:rFonts w:hint="default"/>
        <w:b w:val="0"/>
        <w:i w:val="0"/>
        <w:u w:val="none"/>
      </w:rPr>
    </w:lvl>
    <w:lvl w:ilvl="2" w:tplc="DE68CF30">
      <w:start w:val="4"/>
      <w:numFmt w:val="decimal"/>
      <w:lvlText w:val="ARTICULO %3°.-"/>
      <w:lvlJc w:val="left"/>
      <w:pPr>
        <w:tabs>
          <w:tab w:val="num" w:pos="3780"/>
        </w:tabs>
        <w:ind w:left="1980" w:firstLine="0"/>
      </w:pPr>
      <w:rPr>
        <w:rFonts w:hint="default"/>
        <w:b/>
        <w:i w:val="0"/>
        <w:u w:val="single"/>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27462EF"/>
    <w:multiLevelType w:val="hybridMultilevel"/>
    <w:tmpl w:val="52BA3F5E"/>
    <w:lvl w:ilvl="0" w:tplc="EBC6A062">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56E60CE8"/>
    <w:multiLevelType w:val="hybridMultilevel"/>
    <w:tmpl w:val="8E980726"/>
    <w:lvl w:ilvl="0" w:tplc="0D249564">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7CA161F"/>
    <w:multiLevelType w:val="hybridMultilevel"/>
    <w:tmpl w:val="87F07586"/>
    <w:lvl w:ilvl="0" w:tplc="8102AB02">
      <w:start w:val="1"/>
      <w:numFmt w:val="decimal"/>
      <w:lvlText w:val="%1.-"/>
      <w:lvlJc w:val="left"/>
      <w:pPr>
        <w:tabs>
          <w:tab w:val="num" w:pos="680"/>
        </w:tabs>
        <w:ind w:left="680" w:hanging="680"/>
      </w:pPr>
      <w:rPr>
        <w:rFonts w:ascii="Arial" w:hAnsi="Arial" w:hint="default"/>
        <w:b/>
        <w:i w:val="0"/>
        <w:sz w:val="26"/>
        <w:szCs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7D41C34"/>
    <w:multiLevelType w:val="singleLevel"/>
    <w:tmpl w:val="70A49DCE"/>
    <w:lvl w:ilvl="0">
      <w:start w:val="1"/>
      <w:numFmt w:val="lowerLetter"/>
      <w:lvlText w:val="%1)"/>
      <w:lvlJc w:val="left"/>
      <w:pPr>
        <w:tabs>
          <w:tab w:val="num" w:pos="360"/>
        </w:tabs>
        <w:ind w:left="360" w:hanging="360"/>
      </w:pPr>
      <w:rPr>
        <w:rFonts w:ascii="Arial Narrow" w:hAnsi="Arial Black" w:hint="default"/>
        <w:b/>
        <w:i w:val="0"/>
      </w:rPr>
    </w:lvl>
  </w:abstractNum>
  <w:abstractNum w:abstractNumId="15">
    <w:nsid w:val="5F034703"/>
    <w:multiLevelType w:val="hybridMultilevel"/>
    <w:tmpl w:val="F684B39E"/>
    <w:lvl w:ilvl="0" w:tplc="8B247950">
      <w:start w:val="2"/>
      <w:numFmt w:val="upperRoman"/>
      <w:lvlText w:val="%1."/>
      <w:lvlJc w:val="left"/>
      <w:pPr>
        <w:tabs>
          <w:tab w:val="num" w:pos="1500"/>
        </w:tabs>
        <w:ind w:left="1500" w:hanging="720"/>
      </w:pPr>
      <w:rPr>
        <w:rFonts w:hint="default"/>
      </w:rPr>
    </w:lvl>
    <w:lvl w:ilvl="1" w:tplc="5A0A8FDE">
      <w:start w:val="1"/>
      <w:numFmt w:val="lowerLetter"/>
      <w:lvlText w:val="%2)"/>
      <w:lvlJc w:val="left"/>
      <w:pPr>
        <w:tabs>
          <w:tab w:val="num" w:pos="1860"/>
        </w:tabs>
        <w:ind w:left="1860" w:hanging="360"/>
      </w:pPr>
      <w:rPr>
        <w:rFonts w:hint="default"/>
      </w:r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16">
    <w:nsid w:val="61012D13"/>
    <w:multiLevelType w:val="hybridMultilevel"/>
    <w:tmpl w:val="C9F8A9AA"/>
    <w:lvl w:ilvl="0" w:tplc="EBC6A062">
      <w:start w:val="1"/>
      <w:numFmt w:val="upperRoman"/>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6E127960"/>
    <w:multiLevelType w:val="hybridMultilevel"/>
    <w:tmpl w:val="6922C2B2"/>
    <w:lvl w:ilvl="0" w:tplc="765045FC">
      <w:start w:val="2"/>
      <w:numFmt w:val="upperRoman"/>
      <w:lvlText w:val="%1."/>
      <w:lvlJc w:val="left"/>
      <w:pPr>
        <w:tabs>
          <w:tab w:val="num" w:pos="1560"/>
        </w:tabs>
        <w:ind w:left="1560" w:hanging="720"/>
      </w:pPr>
      <w:rPr>
        <w:rFonts w:hint="default"/>
      </w:rPr>
    </w:lvl>
    <w:lvl w:ilvl="1" w:tplc="0C0A0019" w:tentative="1">
      <w:start w:val="1"/>
      <w:numFmt w:val="lowerLetter"/>
      <w:lvlText w:val="%2."/>
      <w:lvlJc w:val="left"/>
      <w:pPr>
        <w:tabs>
          <w:tab w:val="num" w:pos="1920"/>
        </w:tabs>
        <w:ind w:left="1920" w:hanging="360"/>
      </w:pPr>
    </w:lvl>
    <w:lvl w:ilvl="2" w:tplc="0C0A001B" w:tentative="1">
      <w:start w:val="1"/>
      <w:numFmt w:val="lowerRoman"/>
      <w:lvlText w:val="%3."/>
      <w:lvlJc w:val="right"/>
      <w:pPr>
        <w:tabs>
          <w:tab w:val="num" w:pos="2640"/>
        </w:tabs>
        <w:ind w:left="2640" w:hanging="180"/>
      </w:pPr>
    </w:lvl>
    <w:lvl w:ilvl="3" w:tplc="0C0A000F" w:tentative="1">
      <w:start w:val="1"/>
      <w:numFmt w:val="decimal"/>
      <w:lvlText w:val="%4."/>
      <w:lvlJc w:val="left"/>
      <w:pPr>
        <w:tabs>
          <w:tab w:val="num" w:pos="3360"/>
        </w:tabs>
        <w:ind w:left="3360" w:hanging="360"/>
      </w:pPr>
    </w:lvl>
    <w:lvl w:ilvl="4" w:tplc="0C0A0019" w:tentative="1">
      <w:start w:val="1"/>
      <w:numFmt w:val="lowerLetter"/>
      <w:lvlText w:val="%5."/>
      <w:lvlJc w:val="left"/>
      <w:pPr>
        <w:tabs>
          <w:tab w:val="num" w:pos="4080"/>
        </w:tabs>
        <w:ind w:left="4080" w:hanging="360"/>
      </w:pPr>
    </w:lvl>
    <w:lvl w:ilvl="5" w:tplc="0C0A001B" w:tentative="1">
      <w:start w:val="1"/>
      <w:numFmt w:val="lowerRoman"/>
      <w:lvlText w:val="%6."/>
      <w:lvlJc w:val="right"/>
      <w:pPr>
        <w:tabs>
          <w:tab w:val="num" w:pos="4800"/>
        </w:tabs>
        <w:ind w:left="4800" w:hanging="180"/>
      </w:pPr>
    </w:lvl>
    <w:lvl w:ilvl="6" w:tplc="0C0A000F" w:tentative="1">
      <w:start w:val="1"/>
      <w:numFmt w:val="decimal"/>
      <w:lvlText w:val="%7."/>
      <w:lvlJc w:val="left"/>
      <w:pPr>
        <w:tabs>
          <w:tab w:val="num" w:pos="5520"/>
        </w:tabs>
        <w:ind w:left="5520" w:hanging="360"/>
      </w:pPr>
    </w:lvl>
    <w:lvl w:ilvl="7" w:tplc="0C0A0019" w:tentative="1">
      <w:start w:val="1"/>
      <w:numFmt w:val="lowerLetter"/>
      <w:lvlText w:val="%8."/>
      <w:lvlJc w:val="left"/>
      <w:pPr>
        <w:tabs>
          <w:tab w:val="num" w:pos="6240"/>
        </w:tabs>
        <w:ind w:left="6240" w:hanging="360"/>
      </w:pPr>
    </w:lvl>
    <w:lvl w:ilvl="8" w:tplc="0C0A001B" w:tentative="1">
      <w:start w:val="1"/>
      <w:numFmt w:val="lowerRoman"/>
      <w:lvlText w:val="%9."/>
      <w:lvlJc w:val="right"/>
      <w:pPr>
        <w:tabs>
          <w:tab w:val="num" w:pos="6960"/>
        </w:tabs>
        <w:ind w:left="6960" w:hanging="180"/>
      </w:pPr>
    </w:lvl>
  </w:abstractNum>
  <w:abstractNum w:abstractNumId="18">
    <w:nsid w:val="72F97F41"/>
    <w:multiLevelType w:val="hybridMultilevel"/>
    <w:tmpl w:val="5EAA0BB4"/>
    <w:lvl w:ilvl="0" w:tplc="AD60D03A">
      <w:start w:val="1"/>
      <w:numFmt w:val="lowerLetter"/>
      <w:lvlText w:val="%1).- "/>
      <w:lvlJc w:val="left"/>
      <w:pPr>
        <w:tabs>
          <w:tab w:val="num" w:pos="1134"/>
        </w:tabs>
        <w:ind w:left="1134" w:hanging="56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59829AC"/>
    <w:multiLevelType w:val="hybridMultilevel"/>
    <w:tmpl w:val="B5E6E7F0"/>
    <w:lvl w:ilvl="0" w:tplc="EBC6A062">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0">
    <w:nsid w:val="7A7F2D18"/>
    <w:multiLevelType w:val="hybridMultilevel"/>
    <w:tmpl w:val="60E475BC"/>
    <w:lvl w:ilvl="0" w:tplc="EBC6A062">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1">
    <w:nsid w:val="7D557994"/>
    <w:multiLevelType w:val="hybridMultilevel"/>
    <w:tmpl w:val="E8B4F614"/>
    <w:lvl w:ilvl="0" w:tplc="EBC6A062">
      <w:start w:val="1"/>
      <w:numFmt w:val="upperRoman"/>
      <w:lvlText w:val="%1."/>
      <w:lvlJc w:val="left"/>
      <w:pPr>
        <w:tabs>
          <w:tab w:val="num" w:pos="1260"/>
        </w:tabs>
        <w:ind w:left="1260" w:hanging="18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12"/>
  </w:num>
  <w:num w:numId="2">
    <w:abstractNumId w:val="4"/>
  </w:num>
  <w:num w:numId="3">
    <w:abstractNumId w:val="14"/>
  </w:num>
  <w:num w:numId="4">
    <w:abstractNumId w:val="5"/>
  </w:num>
  <w:num w:numId="5">
    <w:abstractNumId w:val="2"/>
  </w:num>
  <w:num w:numId="6">
    <w:abstractNumId w:val="6"/>
  </w:num>
  <w:num w:numId="7">
    <w:abstractNumId w:val="18"/>
  </w:num>
  <w:num w:numId="8">
    <w:abstractNumId w:val="13"/>
  </w:num>
  <w:num w:numId="9">
    <w:abstractNumId w:val="17"/>
  </w:num>
  <w:num w:numId="10">
    <w:abstractNumId w:val="15"/>
  </w:num>
  <w:num w:numId="11">
    <w:abstractNumId w:val="10"/>
  </w:num>
  <w:num w:numId="12">
    <w:abstractNumId w:val="1"/>
  </w:num>
  <w:num w:numId="13">
    <w:abstractNumId w:val="20"/>
  </w:num>
  <w:num w:numId="14">
    <w:abstractNumId w:val="3"/>
  </w:num>
  <w:num w:numId="15">
    <w:abstractNumId w:val="21"/>
  </w:num>
  <w:num w:numId="16">
    <w:abstractNumId w:val="19"/>
  </w:num>
  <w:num w:numId="17">
    <w:abstractNumId w:val="11"/>
  </w:num>
  <w:num w:numId="18">
    <w:abstractNumId w:val="7"/>
  </w:num>
  <w:num w:numId="19">
    <w:abstractNumId w:val="8"/>
  </w:num>
  <w:num w:numId="20">
    <w:abstractNumId w:val="16"/>
  </w:num>
  <w:num w:numId="21">
    <w:abstractNumId w:val="9"/>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541784"/>
    <w:rsid w:val="000C238D"/>
    <w:rsid w:val="000F1A84"/>
    <w:rsid w:val="000F2A44"/>
    <w:rsid w:val="000F6FBD"/>
    <w:rsid w:val="00103192"/>
    <w:rsid w:val="0013232B"/>
    <w:rsid w:val="00142900"/>
    <w:rsid w:val="00146901"/>
    <w:rsid w:val="001A4706"/>
    <w:rsid w:val="001B436B"/>
    <w:rsid w:val="001C1C21"/>
    <w:rsid w:val="001E7FC1"/>
    <w:rsid w:val="00213895"/>
    <w:rsid w:val="002817A1"/>
    <w:rsid w:val="00283988"/>
    <w:rsid w:val="002D5964"/>
    <w:rsid w:val="002E3BEC"/>
    <w:rsid w:val="002F06FE"/>
    <w:rsid w:val="002F6BD8"/>
    <w:rsid w:val="003059D7"/>
    <w:rsid w:val="00312234"/>
    <w:rsid w:val="0037153A"/>
    <w:rsid w:val="003E786B"/>
    <w:rsid w:val="003F503D"/>
    <w:rsid w:val="00405EE8"/>
    <w:rsid w:val="0041715C"/>
    <w:rsid w:val="004450CD"/>
    <w:rsid w:val="00451D10"/>
    <w:rsid w:val="0047793D"/>
    <w:rsid w:val="004A19BF"/>
    <w:rsid w:val="004C0BB1"/>
    <w:rsid w:val="004C2963"/>
    <w:rsid w:val="004F5764"/>
    <w:rsid w:val="004F5922"/>
    <w:rsid w:val="00535783"/>
    <w:rsid w:val="00541784"/>
    <w:rsid w:val="005553E5"/>
    <w:rsid w:val="005768C5"/>
    <w:rsid w:val="00597490"/>
    <w:rsid w:val="005F596E"/>
    <w:rsid w:val="00622021"/>
    <w:rsid w:val="0063647D"/>
    <w:rsid w:val="00642920"/>
    <w:rsid w:val="00684004"/>
    <w:rsid w:val="00695E35"/>
    <w:rsid w:val="006C69FD"/>
    <w:rsid w:val="006D0A11"/>
    <w:rsid w:val="006D58A7"/>
    <w:rsid w:val="006E0323"/>
    <w:rsid w:val="00734F8A"/>
    <w:rsid w:val="00736F51"/>
    <w:rsid w:val="00766BA3"/>
    <w:rsid w:val="00784E7D"/>
    <w:rsid w:val="00785EEB"/>
    <w:rsid w:val="007B1942"/>
    <w:rsid w:val="007D5778"/>
    <w:rsid w:val="007E0ECC"/>
    <w:rsid w:val="007F0CE2"/>
    <w:rsid w:val="007F4612"/>
    <w:rsid w:val="0085215A"/>
    <w:rsid w:val="008A19CA"/>
    <w:rsid w:val="0090004E"/>
    <w:rsid w:val="0091697D"/>
    <w:rsid w:val="00917F0C"/>
    <w:rsid w:val="009202F7"/>
    <w:rsid w:val="00921F1E"/>
    <w:rsid w:val="0094778E"/>
    <w:rsid w:val="009855BF"/>
    <w:rsid w:val="009A48F2"/>
    <w:rsid w:val="009A64AD"/>
    <w:rsid w:val="009C0D5D"/>
    <w:rsid w:val="009D55AF"/>
    <w:rsid w:val="00A265E3"/>
    <w:rsid w:val="00A76AB5"/>
    <w:rsid w:val="00A86C25"/>
    <w:rsid w:val="00AB072F"/>
    <w:rsid w:val="00AC4D0F"/>
    <w:rsid w:val="00AC6EB4"/>
    <w:rsid w:val="00AD21A3"/>
    <w:rsid w:val="00AE7A55"/>
    <w:rsid w:val="00B133AD"/>
    <w:rsid w:val="00B211FF"/>
    <w:rsid w:val="00B27DE1"/>
    <w:rsid w:val="00B40AA1"/>
    <w:rsid w:val="00B6400B"/>
    <w:rsid w:val="00C16D2C"/>
    <w:rsid w:val="00C42E90"/>
    <w:rsid w:val="00C74B6A"/>
    <w:rsid w:val="00C86DC4"/>
    <w:rsid w:val="00CD5DA5"/>
    <w:rsid w:val="00CE2A71"/>
    <w:rsid w:val="00CE4BF7"/>
    <w:rsid w:val="00D51241"/>
    <w:rsid w:val="00D72C3E"/>
    <w:rsid w:val="00D901F1"/>
    <w:rsid w:val="00DD45CC"/>
    <w:rsid w:val="00DE3EBA"/>
    <w:rsid w:val="00DF0B22"/>
    <w:rsid w:val="00DF6377"/>
    <w:rsid w:val="00E0713F"/>
    <w:rsid w:val="00E12533"/>
    <w:rsid w:val="00E22005"/>
    <w:rsid w:val="00E22833"/>
    <w:rsid w:val="00E235CA"/>
    <w:rsid w:val="00E31D75"/>
    <w:rsid w:val="00E6773D"/>
    <w:rsid w:val="00E76B12"/>
    <w:rsid w:val="00E861F0"/>
    <w:rsid w:val="00EF7A38"/>
    <w:rsid w:val="00F45F57"/>
    <w:rsid w:val="00F527C9"/>
    <w:rsid w:val="00F733F0"/>
    <w:rsid w:val="00F943DF"/>
    <w:rsid w:val="00F96869"/>
    <w:rsid w:val="00FA11F7"/>
    <w:rsid w:val="00FC72F9"/>
    <w:rsid w:val="00FF40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192"/>
    <w:rPr>
      <w:sz w:val="24"/>
      <w:szCs w:val="24"/>
    </w:rPr>
  </w:style>
  <w:style w:type="paragraph" w:styleId="Ttulo1">
    <w:name w:val="heading 1"/>
    <w:basedOn w:val="Normal"/>
    <w:next w:val="Normal"/>
    <w:qFormat/>
    <w:rsid w:val="00103192"/>
    <w:pPr>
      <w:keepNext/>
      <w:ind w:left="539" w:right="357" w:firstLine="539"/>
      <w:jc w:val="both"/>
      <w:outlineLvl w:val="0"/>
    </w:pPr>
    <w:rPr>
      <w:rFonts w:ascii="Arial" w:hAnsi="Arial" w:cs="Arial"/>
      <w:b/>
      <w:bCs/>
      <w:sz w:val="20"/>
    </w:rPr>
  </w:style>
  <w:style w:type="paragraph" w:styleId="Ttulo2">
    <w:name w:val="heading 2"/>
    <w:basedOn w:val="Normal"/>
    <w:next w:val="Normal"/>
    <w:qFormat/>
    <w:rsid w:val="00103192"/>
    <w:pPr>
      <w:keepNext/>
      <w:ind w:left="539" w:right="357" w:firstLine="1"/>
      <w:jc w:val="center"/>
      <w:outlineLvl w:val="1"/>
    </w:pPr>
    <w:rPr>
      <w:rFonts w:ascii="Arial" w:hAnsi="Arial" w:cs="Arial"/>
      <w:b/>
      <w:bCs/>
      <w:sz w:val="20"/>
    </w:rPr>
  </w:style>
  <w:style w:type="paragraph" w:styleId="Ttulo3">
    <w:name w:val="heading 3"/>
    <w:basedOn w:val="Normal"/>
    <w:next w:val="Normal"/>
    <w:qFormat/>
    <w:rsid w:val="00103192"/>
    <w:pPr>
      <w:keepNext/>
      <w:spacing w:before="60"/>
      <w:ind w:left="540" w:right="434"/>
      <w:jc w:val="center"/>
      <w:outlineLvl w:val="2"/>
    </w:pPr>
    <w:rPr>
      <w:rFonts w:ascii="Arial" w:hAnsi="Arial" w:cs="Arial"/>
      <w:b/>
      <w:bCs/>
      <w:sz w:val="20"/>
    </w:rPr>
  </w:style>
  <w:style w:type="paragraph" w:styleId="Ttulo6">
    <w:name w:val="heading 6"/>
    <w:basedOn w:val="Normal"/>
    <w:next w:val="Normal"/>
    <w:qFormat/>
    <w:rsid w:val="00AB072F"/>
    <w:pPr>
      <w:spacing w:before="240" w:after="60"/>
      <w:outlineLvl w:val="5"/>
    </w:pPr>
    <w:rPr>
      <w:b/>
      <w:bCs/>
      <w:sz w:val="22"/>
      <w:szCs w:val="22"/>
    </w:rPr>
  </w:style>
  <w:style w:type="paragraph" w:styleId="Ttulo8">
    <w:name w:val="heading 8"/>
    <w:basedOn w:val="Normal"/>
    <w:next w:val="Normal"/>
    <w:qFormat/>
    <w:rsid w:val="00103192"/>
    <w:pPr>
      <w:keepNext/>
      <w:spacing w:before="60"/>
      <w:ind w:firstLine="567"/>
      <w:jc w:val="center"/>
      <w:outlineLvl w:val="7"/>
    </w:pPr>
    <w:rPr>
      <w:rFonts w:cs="Arial"/>
      <w:b/>
      <w:sz w:val="16"/>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103192"/>
    <w:pPr>
      <w:spacing w:before="40"/>
      <w:ind w:firstLine="567"/>
      <w:jc w:val="both"/>
    </w:pPr>
    <w:rPr>
      <w:rFonts w:cs="Arial"/>
      <w:sz w:val="16"/>
      <w:szCs w:val="20"/>
      <w:lang w:eastAsia="en-US"/>
    </w:rPr>
  </w:style>
  <w:style w:type="paragraph" w:styleId="Ttulo">
    <w:name w:val="Title"/>
    <w:basedOn w:val="Normal"/>
    <w:qFormat/>
    <w:rsid w:val="00103192"/>
    <w:pPr>
      <w:ind w:left="539" w:right="357" w:firstLine="539"/>
      <w:jc w:val="center"/>
    </w:pPr>
    <w:rPr>
      <w:rFonts w:ascii="Arial" w:hAnsi="Arial" w:cs="Arial"/>
      <w:b/>
      <w:bCs/>
    </w:rPr>
  </w:style>
  <w:style w:type="paragraph" w:styleId="Encabezado">
    <w:name w:val="header"/>
    <w:basedOn w:val="Normal"/>
    <w:rsid w:val="00103192"/>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103192"/>
    <w:pPr>
      <w:spacing w:before="60"/>
      <w:ind w:left="540" w:right="360" w:firstLine="540"/>
      <w:jc w:val="both"/>
    </w:pPr>
    <w:rPr>
      <w:rFonts w:ascii="Arial" w:hAnsi="Arial" w:cs="Arial"/>
      <w:sz w:val="20"/>
    </w:rPr>
  </w:style>
  <w:style w:type="paragraph" w:styleId="Piedepgina">
    <w:name w:val="footer"/>
    <w:basedOn w:val="Normal"/>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rsid w:val="004F5922"/>
    <w:pPr>
      <w:spacing w:after="120"/>
    </w:pPr>
  </w:style>
  <w:style w:type="paragraph" w:styleId="Sangra2detindependiente">
    <w:name w:val="Body Text Indent 2"/>
    <w:basedOn w:val="Normal"/>
    <w:rsid w:val="001C1C21"/>
    <w:pPr>
      <w:spacing w:after="120" w:line="480" w:lineRule="auto"/>
      <w:ind w:left="283"/>
    </w:pPr>
  </w:style>
  <w:style w:type="paragraph" w:styleId="Textoindependiente3">
    <w:name w:val="Body Text 3"/>
    <w:basedOn w:val="Normal"/>
    <w:rsid w:val="008A19CA"/>
    <w:pPr>
      <w:spacing w:after="120"/>
    </w:pPr>
    <w:rPr>
      <w:sz w:val="16"/>
      <w:szCs w:val="16"/>
    </w:rPr>
  </w:style>
  <w:style w:type="table" w:styleId="Tablaconcuadrcula">
    <w:name w:val="Table Grid"/>
    <w:basedOn w:val="Tablanormal"/>
    <w:rsid w:val="00734F8A"/>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1B436B"/>
    <w:pPr>
      <w:widowControl w:val="0"/>
      <w:ind w:left="1418" w:hanging="738"/>
      <w:jc w:val="both"/>
    </w:pPr>
    <w:rPr>
      <w:rFonts w:ascii="Antique Olv (W1)" w:hAnsi="Antique Olv (W1)"/>
      <w:szCs w:val="20"/>
      <w:lang w:val="es-ES_tradnl"/>
    </w:rPr>
  </w:style>
  <w:style w:type="paragraph" w:styleId="Textodeglobo">
    <w:name w:val="Balloon Text"/>
    <w:basedOn w:val="Normal"/>
    <w:semiHidden/>
    <w:rsid w:val="00E12533"/>
    <w:rPr>
      <w:rFonts w:ascii="Tahoma" w:hAnsi="Tahoma" w:cs="Tahoma"/>
      <w:sz w:val="16"/>
      <w:szCs w:val="16"/>
    </w:rPr>
  </w:style>
  <w:style w:type="paragraph" w:customStyle="1" w:styleId="xl78">
    <w:name w:val="xl78"/>
    <w:basedOn w:val="Normal"/>
    <w:rsid w:val="0091697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Profesin">
    <w:name w:val="Profesión"/>
    <w:basedOn w:val="Normal"/>
    <w:rsid w:val="00B6400B"/>
    <w:pPr>
      <w:jc w:val="center"/>
    </w:pPr>
    <w:rPr>
      <w:rFonts w:ascii="Avalon" w:hAnsi="Avalo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151">
      <w:bodyDiv w:val="1"/>
      <w:marLeft w:val="0"/>
      <w:marRight w:val="0"/>
      <w:marTop w:val="0"/>
      <w:marBottom w:val="0"/>
      <w:divBdr>
        <w:top w:val="none" w:sz="0" w:space="0" w:color="auto"/>
        <w:left w:val="none" w:sz="0" w:space="0" w:color="auto"/>
        <w:bottom w:val="none" w:sz="0" w:space="0" w:color="auto"/>
        <w:right w:val="none" w:sz="0" w:space="0" w:color="auto"/>
      </w:divBdr>
    </w:div>
    <w:div w:id="1049649364">
      <w:bodyDiv w:val="1"/>
      <w:marLeft w:val="0"/>
      <w:marRight w:val="0"/>
      <w:marTop w:val="0"/>
      <w:marBottom w:val="0"/>
      <w:divBdr>
        <w:top w:val="none" w:sz="0" w:space="0" w:color="auto"/>
        <w:left w:val="none" w:sz="0" w:space="0" w:color="auto"/>
        <w:bottom w:val="none" w:sz="0" w:space="0" w:color="auto"/>
        <w:right w:val="none" w:sz="0" w:space="0" w:color="auto"/>
      </w:divBdr>
    </w:div>
    <w:div w:id="11892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6533</Words>
  <Characters>35933</Characters>
  <Application>Microsoft Office Word</Application>
  <DocSecurity>4</DocSecurity>
  <Lines>299</Lines>
  <Paragraphs>84</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42382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RAUL</cp:lastModifiedBy>
  <cp:revision>2</cp:revision>
  <cp:lastPrinted>2010-03-24T22:08:00Z</cp:lastPrinted>
  <dcterms:created xsi:type="dcterms:W3CDTF">2014-12-08T22:37:00Z</dcterms:created>
  <dcterms:modified xsi:type="dcterms:W3CDTF">2014-12-08T22:37:00Z</dcterms:modified>
</cp:coreProperties>
</file>